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color w:val="000000" w:themeColor="text1"/>
          <w:lang w:eastAsia="zh-CN"/>
          <w14:textFill>
            <w14:solidFill>
              <w14:schemeClr w14:val="tx1"/>
            </w14:solidFill>
          </w14:textFill>
        </w:rPr>
      </w:pPr>
    </w:p>
    <w:p>
      <w:pPr>
        <w:pStyle w:val="2"/>
        <w:jc w:val="center"/>
        <w:rPr>
          <w:rFonts w:hint="eastAsia" w:eastAsiaTheme="minorEastAsia"/>
          <w:b/>
          <w:color w:val="000000" w:themeColor="text1"/>
          <w:w w:val="90"/>
          <w:lang w:eastAsia="zh-CN"/>
          <w14:textFill>
            <w14:solidFill>
              <w14:schemeClr w14:val="tx1"/>
            </w14:solidFill>
          </w14:textFill>
        </w:rPr>
      </w:pPr>
      <w:r>
        <w:rPr>
          <w:rFonts w:hint="eastAsia" w:eastAsiaTheme="minorEastAsia"/>
          <w:b/>
          <w:color w:val="000000" w:themeColor="text1"/>
          <w:w w:val="90"/>
          <w:sz w:val="72"/>
          <w:szCs w:val="40"/>
          <w:lang w:eastAsia="zh-CN"/>
          <w14:textFill>
            <w14:solidFill>
              <w14:schemeClr w14:val="tx1"/>
            </w14:solidFill>
          </w14:textFill>
        </w:rPr>
        <w:t>促进科技成果转化政策百问</w:t>
      </w:r>
    </w:p>
    <w:p>
      <w:pPr>
        <w:pStyle w:val="2"/>
        <w:jc w:val="center"/>
        <w:rPr>
          <w:rFonts w:hint="eastAsia"/>
          <w:b/>
          <w:bCs w:val="0"/>
          <w:color w:val="000000" w:themeColor="text1"/>
          <w:lang w:eastAsia="zh-CN"/>
          <w14:textFill>
            <w14:solidFill>
              <w14:schemeClr w14:val="tx1"/>
            </w14:solidFill>
          </w14:textFill>
        </w:rPr>
      </w:pPr>
    </w:p>
    <w:p>
      <w:pPr>
        <w:pStyle w:val="2"/>
        <w:jc w:val="center"/>
        <w:rPr>
          <w:rFonts w:hint="eastAsia"/>
          <w:b/>
          <w:bCs w:val="0"/>
          <w:color w:val="000000" w:themeColor="text1"/>
          <w:lang w:eastAsia="zh-CN"/>
          <w14:textFill>
            <w14:solidFill>
              <w14:schemeClr w14:val="tx1"/>
            </w14:solidFill>
          </w14:textFill>
        </w:rPr>
      </w:pPr>
    </w:p>
    <w:p>
      <w:pPr>
        <w:pStyle w:val="2"/>
        <w:jc w:val="center"/>
        <w:rPr>
          <w:rFonts w:hint="eastAsia"/>
          <w:b/>
          <w:bCs w:val="0"/>
          <w:color w:val="000000" w:themeColor="text1"/>
          <w:lang w:eastAsia="zh-CN"/>
          <w14:textFill>
            <w14:solidFill>
              <w14:schemeClr w14:val="tx1"/>
            </w14:solidFill>
          </w14:textFill>
        </w:rPr>
      </w:pPr>
    </w:p>
    <w:p>
      <w:pPr>
        <w:pStyle w:val="2"/>
        <w:jc w:val="center"/>
        <w:rPr>
          <w:rFonts w:hint="eastAsia"/>
          <w:b/>
          <w:bCs w:val="0"/>
          <w:color w:val="000000" w:themeColor="text1"/>
          <w:lang w:eastAsia="zh-CN"/>
          <w14:textFill>
            <w14:solidFill>
              <w14:schemeClr w14:val="tx1"/>
            </w14:solidFill>
          </w14:textFill>
        </w:rPr>
      </w:pPr>
    </w:p>
    <w:p>
      <w:pPr>
        <w:pStyle w:val="2"/>
        <w:jc w:val="center"/>
        <w:rPr>
          <w:rFonts w:hint="eastAsia"/>
          <w:b/>
          <w:bCs w:val="0"/>
          <w:color w:val="000000" w:themeColor="text1"/>
          <w:lang w:eastAsia="zh-CN"/>
          <w14:textFill>
            <w14:solidFill>
              <w14:schemeClr w14:val="tx1"/>
            </w14:solidFill>
          </w14:textFill>
        </w:rPr>
      </w:pPr>
    </w:p>
    <w:p>
      <w:pPr>
        <w:pStyle w:val="2"/>
        <w:jc w:val="center"/>
        <w:rPr>
          <w:rFonts w:hint="eastAsia"/>
          <w:b/>
          <w:bCs w:val="0"/>
          <w:color w:val="000000" w:themeColor="text1"/>
          <w:lang w:eastAsia="zh-CN"/>
          <w14:textFill>
            <w14:solidFill>
              <w14:schemeClr w14:val="tx1"/>
            </w14:solidFill>
          </w14:textFill>
        </w:rPr>
      </w:pPr>
    </w:p>
    <w:p>
      <w:pPr>
        <w:rPr>
          <w:rFonts w:hint="eastAsia"/>
          <w:b/>
          <w:bCs w:val="0"/>
          <w:color w:val="000000" w:themeColor="text1"/>
          <w:lang w:eastAsia="zh-CN"/>
          <w14:textFill>
            <w14:solidFill>
              <w14:schemeClr w14:val="tx1"/>
            </w14:solidFill>
          </w14:textFill>
        </w:rPr>
      </w:pPr>
    </w:p>
    <w:p>
      <w:pPr>
        <w:rPr>
          <w:rFonts w:hint="eastAsia"/>
          <w:b/>
          <w:bCs w:val="0"/>
          <w:color w:val="000000" w:themeColor="text1"/>
          <w:lang w:eastAsia="zh-CN"/>
          <w14:textFill>
            <w14:solidFill>
              <w14:schemeClr w14:val="tx1"/>
            </w14:solidFill>
          </w14:textFill>
        </w:rPr>
      </w:pPr>
    </w:p>
    <w:p>
      <w:pPr>
        <w:pStyle w:val="2"/>
        <w:jc w:val="center"/>
        <w:rPr>
          <w:rFonts w:hint="eastAsia"/>
          <w:b w:val="0"/>
          <w:bCs/>
          <w:color w:val="000000" w:themeColor="text1"/>
          <w:lang w:eastAsia="zh-CN"/>
          <w14:textFill>
            <w14:solidFill>
              <w14:schemeClr w14:val="tx1"/>
            </w14:solidFill>
          </w14:textFill>
        </w:rPr>
      </w:pPr>
    </w:p>
    <w:p>
      <w:pPr>
        <w:pStyle w:val="2"/>
        <w:jc w:val="center"/>
        <w:rPr>
          <w:rFonts w:hint="eastAsia" w:ascii="宋体" w:hAnsi="宋体" w:eastAsia="宋体" w:cs="宋体"/>
          <w:b/>
          <w:bCs w:val="0"/>
          <w:color w:val="000000" w:themeColor="text1"/>
          <w:sz w:val="36"/>
          <w:szCs w:val="36"/>
          <w:lang w:eastAsia="zh-CN"/>
          <w14:textFill>
            <w14:solidFill>
              <w14:schemeClr w14:val="tx1"/>
            </w14:solidFill>
          </w14:textFill>
        </w:rPr>
      </w:pPr>
      <w:r>
        <w:rPr>
          <w:rFonts w:hint="eastAsia" w:ascii="宋体" w:hAnsi="宋体" w:eastAsia="宋体" w:cs="宋体"/>
          <w:b/>
          <w:bCs w:val="0"/>
          <w:color w:val="000000" w:themeColor="text1"/>
          <w:sz w:val="36"/>
          <w:szCs w:val="36"/>
          <w:lang w:eastAsia="zh-CN"/>
          <w14:textFill>
            <w14:solidFill>
              <w14:schemeClr w14:val="tx1"/>
            </w14:solidFill>
          </w14:textFill>
        </w:rPr>
        <w:t>辽宁省科学技术厅编印</w:t>
      </w:r>
    </w:p>
    <w:p>
      <w:pPr>
        <w:pStyle w:val="2"/>
        <w:jc w:val="center"/>
        <w:rPr>
          <w:rFonts w:hint="eastAsia" w:ascii="宋体" w:hAnsi="宋体" w:eastAsia="宋体" w:cs="宋体"/>
          <w:b/>
          <w:bCs w:val="0"/>
          <w:color w:val="000000" w:themeColor="text1"/>
          <w:sz w:val="36"/>
          <w:szCs w:val="36"/>
          <w:lang w:eastAsia="zh-CN"/>
          <w14:textFill>
            <w14:solidFill>
              <w14:schemeClr w14:val="tx1"/>
            </w14:solidFill>
          </w14:textFill>
        </w:rPr>
      </w:pPr>
      <w:r>
        <w:rPr>
          <w:rFonts w:hint="eastAsia" w:ascii="宋体" w:hAnsi="宋体" w:eastAsia="宋体" w:cs="宋体"/>
          <w:b/>
          <w:bCs w:val="0"/>
          <w:color w:val="000000" w:themeColor="text1"/>
          <w:sz w:val="36"/>
          <w:szCs w:val="36"/>
          <w:lang w:eastAsia="zh-CN"/>
          <w14:textFill>
            <w14:solidFill>
              <w14:schemeClr w14:val="tx1"/>
            </w14:solidFill>
          </w14:textFill>
        </w:rPr>
        <w:t>二</w:t>
      </w:r>
      <w:r>
        <w:rPr>
          <w:rFonts w:hint="eastAsia" w:ascii="宋体" w:hAnsi="宋体" w:eastAsia="宋体" w:cs="宋体"/>
          <w:b/>
          <w:bCs w:val="0"/>
          <w:color w:val="000000" w:themeColor="text1"/>
          <w:sz w:val="36"/>
          <w:szCs w:val="36"/>
          <w:lang w:val="en-US" w:eastAsia="zh-CN"/>
          <w14:textFill>
            <w14:solidFill>
              <w14:schemeClr w14:val="tx1"/>
            </w14:solidFill>
          </w14:textFill>
        </w:rPr>
        <w:t>O一七年五月</w:t>
      </w:r>
    </w:p>
    <w:p>
      <w:pPr>
        <w:rPr>
          <w:rFonts w:hint="eastAsia"/>
          <w:color w:val="000000" w:themeColor="text1"/>
          <w:lang w:eastAsia="zh-CN"/>
          <w14:textFill>
            <w14:solidFill>
              <w14:schemeClr w14:val="tx1"/>
            </w14:solidFill>
          </w14:textFill>
        </w:rPr>
      </w:pP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eastAsia="zh-CN"/>
          <w14:textFill>
            <w14:solidFill>
              <w14:schemeClr w14:val="tx1"/>
            </w14:solidFill>
          </w14:textFill>
        </w:rPr>
        <w:t>为</w:t>
      </w:r>
      <w:r>
        <w:rPr>
          <w:rFonts w:hint="eastAsia" w:ascii="仿宋" w:hAnsi="仿宋" w:eastAsia="仿宋" w:cs="仿宋"/>
          <w:b w:val="0"/>
          <w:i w:val="0"/>
          <w:snapToGrid/>
          <w:color w:val="000000" w:themeColor="text1"/>
          <w:sz w:val="32"/>
          <w:szCs w:val="22"/>
          <w:shd w:val="clear" w:color="auto" w:fill="FFFFFF"/>
          <w:lang w:eastAsia="zh-CN"/>
          <w14:textFill>
            <w14:solidFill>
              <w14:schemeClr w14:val="tx1"/>
            </w14:solidFill>
          </w14:textFill>
        </w:rPr>
        <w:t>加快实施创新驱动发展战略，促进科技与经济结合，</w:t>
      </w:r>
      <w:r>
        <w:rPr>
          <w:rFonts w:hint="eastAsia" w:ascii="仿宋" w:hAnsi="仿宋" w:eastAsia="仿宋" w:cs="仿宋"/>
          <w:b w:val="0"/>
          <w:bCs/>
          <w:color w:val="000000" w:themeColor="text1"/>
          <w:sz w:val="32"/>
          <w:szCs w:val="32"/>
          <w:lang w:eastAsia="zh-CN"/>
          <w14:textFill>
            <w14:solidFill>
              <w14:schemeClr w14:val="tx1"/>
            </w14:solidFill>
          </w14:textFill>
        </w:rPr>
        <w:t>充分调动各类创新主体积极性和创造性，激励广大科技人员创新创业，近年来，国家和辽宁省出台了一系列促进科技成果转化的法律法规和规范性文件，形成了比较完善的制度体系，营造</w:t>
      </w:r>
      <w:r>
        <w:rPr>
          <w:rFonts w:hint="eastAsia" w:ascii="仿宋" w:hAnsi="仿宋" w:eastAsia="仿宋" w:cs="仿宋"/>
          <w:b w:val="0"/>
          <w:bCs/>
          <w:color w:val="000000" w:themeColor="text1"/>
          <w:sz w:val="32"/>
          <w:szCs w:val="32"/>
          <w:lang w:val="en-US" w:eastAsia="zh-CN"/>
          <w14:textFill>
            <w14:solidFill>
              <w14:schemeClr w14:val="tx1"/>
            </w14:solidFill>
          </w14:textFill>
        </w:rPr>
        <w:t>了</w:t>
      </w:r>
      <w:r>
        <w:rPr>
          <w:rFonts w:hint="eastAsia" w:ascii="仿宋" w:hAnsi="仿宋" w:eastAsia="仿宋" w:cs="仿宋"/>
          <w:b w:val="0"/>
          <w:bCs/>
          <w:color w:val="000000" w:themeColor="text1"/>
          <w:sz w:val="32"/>
          <w:szCs w:val="32"/>
          <w:lang w:eastAsia="zh-CN"/>
          <w14:textFill>
            <w14:solidFill>
              <w14:schemeClr w14:val="tx1"/>
            </w14:solidFill>
          </w14:textFill>
        </w:rPr>
        <w:t>良好</w:t>
      </w:r>
      <w:r>
        <w:rPr>
          <w:rFonts w:hint="eastAsia" w:ascii="仿宋" w:hAnsi="仿宋" w:eastAsia="仿宋" w:cs="仿宋"/>
          <w:b w:val="0"/>
          <w:bCs/>
          <w:color w:val="000000" w:themeColor="text1"/>
          <w:sz w:val="32"/>
          <w:szCs w:val="32"/>
          <w:lang w:val="en-US" w:eastAsia="zh-CN"/>
          <w14:textFill>
            <w14:solidFill>
              <w14:schemeClr w14:val="tx1"/>
            </w14:solidFill>
          </w14:textFill>
        </w:rPr>
        <w:t>法制</w:t>
      </w:r>
      <w:r>
        <w:rPr>
          <w:rFonts w:hint="eastAsia" w:ascii="仿宋" w:hAnsi="仿宋" w:eastAsia="仿宋" w:cs="仿宋"/>
          <w:b w:val="0"/>
          <w:bCs/>
          <w:color w:val="000000" w:themeColor="text1"/>
          <w:sz w:val="32"/>
          <w:szCs w:val="32"/>
          <w:lang w:eastAsia="zh-CN"/>
          <w14:textFill>
            <w14:solidFill>
              <w14:schemeClr w14:val="tx1"/>
            </w14:solidFill>
          </w14:textFill>
        </w:rPr>
        <w:t>环境。为帮助我省广大科技人员</w:t>
      </w:r>
      <w:r>
        <w:rPr>
          <w:rFonts w:hint="eastAsia" w:ascii="仿宋" w:hAnsi="仿宋" w:eastAsia="仿宋" w:cs="仿宋"/>
          <w:b w:val="0"/>
          <w:bCs/>
          <w:color w:val="000000" w:themeColor="text1"/>
          <w:sz w:val="32"/>
          <w:szCs w:val="32"/>
          <w:lang w:val="en-US" w:eastAsia="zh-CN"/>
          <w14:textFill>
            <w14:solidFill>
              <w14:schemeClr w14:val="tx1"/>
            </w14:solidFill>
          </w14:textFill>
        </w:rPr>
        <w:t>充分</w:t>
      </w:r>
      <w:r>
        <w:rPr>
          <w:rFonts w:hint="eastAsia" w:ascii="仿宋" w:hAnsi="仿宋" w:eastAsia="仿宋" w:cs="仿宋"/>
          <w:b w:val="0"/>
          <w:bCs/>
          <w:color w:val="000000" w:themeColor="text1"/>
          <w:sz w:val="32"/>
          <w:szCs w:val="32"/>
          <w:lang w:eastAsia="zh-CN"/>
          <w14:textFill>
            <w14:solidFill>
              <w14:schemeClr w14:val="tx1"/>
            </w14:solidFill>
          </w14:textFill>
        </w:rPr>
        <w:t>了解掌握</w:t>
      </w:r>
      <w:r>
        <w:rPr>
          <w:rFonts w:hint="eastAsia" w:ascii="仿宋" w:hAnsi="仿宋" w:eastAsia="仿宋" w:cs="仿宋"/>
          <w:b w:val="0"/>
          <w:bCs/>
          <w:color w:val="000000" w:themeColor="text1"/>
          <w:sz w:val="32"/>
          <w:szCs w:val="32"/>
          <w:lang w:val="en-US" w:eastAsia="zh-CN"/>
          <w14:textFill>
            <w14:solidFill>
              <w14:schemeClr w14:val="tx1"/>
            </w14:solidFill>
          </w14:textFill>
        </w:rPr>
        <w:t>和运用</w:t>
      </w:r>
      <w:r>
        <w:rPr>
          <w:rFonts w:hint="eastAsia" w:ascii="仿宋" w:hAnsi="仿宋" w:eastAsia="仿宋" w:cs="仿宋"/>
          <w:b w:val="0"/>
          <w:bCs/>
          <w:color w:val="000000" w:themeColor="text1"/>
          <w:sz w:val="32"/>
          <w:szCs w:val="32"/>
          <w:lang w:eastAsia="zh-CN"/>
          <w14:textFill>
            <w14:solidFill>
              <w14:schemeClr w14:val="tx1"/>
            </w14:solidFill>
          </w14:textFill>
        </w:rPr>
        <w:t>科技成果转移转化方面的优惠政策，我们</w:t>
      </w:r>
      <w:r>
        <w:rPr>
          <w:rFonts w:hint="eastAsia" w:ascii="仿宋" w:hAnsi="仿宋" w:eastAsia="仿宋" w:cs="仿宋"/>
          <w:b w:val="0"/>
          <w:bCs/>
          <w:color w:val="000000" w:themeColor="text1"/>
          <w:sz w:val="32"/>
          <w:szCs w:val="32"/>
          <w:lang w:val="en-US" w:eastAsia="zh-CN"/>
          <w14:textFill>
            <w14:solidFill>
              <w14:schemeClr w14:val="tx1"/>
            </w14:solidFill>
          </w14:textFill>
        </w:rPr>
        <w:t>对</w:t>
      </w:r>
      <w:r>
        <w:rPr>
          <w:rFonts w:hint="eastAsia" w:ascii="仿宋" w:hAnsi="仿宋" w:eastAsia="仿宋" w:cs="仿宋"/>
          <w:b w:val="0"/>
          <w:bCs/>
          <w:color w:val="000000" w:themeColor="text1"/>
          <w:sz w:val="32"/>
          <w:szCs w:val="32"/>
          <w:lang w:eastAsia="zh-CN"/>
          <w14:textFill>
            <w14:solidFill>
              <w14:schemeClr w14:val="tx1"/>
            </w14:solidFill>
          </w14:textFill>
        </w:rPr>
        <w:t>近两年国家</w:t>
      </w:r>
      <w:r>
        <w:rPr>
          <w:rFonts w:hint="eastAsia" w:ascii="仿宋" w:hAnsi="仿宋" w:eastAsia="仿宋" w:cs="仿宋"/>
          <w:b w:val="0"/>
          <w:bCs/>
          <w:color w:val="000000" w:themeColor="text1"/>
          <w:sz w:val="32"/>
          <w:szCs w:val="32"/>
          <w:lang w:val="en-US" w:eastAsia="zh-CN"/>
          <w14:textFill>
            <w14:solidFill>
              <w14:schemeClr w14:val="tx1"/>
            </w14:solidFill>
          </w14:textFill>
        </w:rPr>
        <w:t>和</w:t>
      </w:r>
      <w:r>
        <w:rPr>
          <w:rFonts w:hint="eastAsia" w:ascii="仿宋" w:hAnsi="仿宋" w:eastAsia="仿宋" w:cs="仿宋"/>
          <w:b w:val="0"/>
          <w:bCs/>
          <w:color w:val="000000" w:themeColor="text1"/>
          <w:sz w:val="32"/>
          <w:szCs w:val="32"/>
          <w:lang w:eastAsia="zh-CN"/>
          <w14:textFill>
            <w14:solidFill>
              <w14:schemeClr w14:val="tx1"/>
            </w14:solidFill>
          </w14:textFill>
        </w:rPr>
        <w:t>辽宁省出台的科技成果转化政策作了系统梳理，以问答的形式将主要内容呈现给大家，以期使创新政策</w:t>
      </w:r>
      <w:r>
        <w:rPr>
          <w:rFonts w:hint="eastAsia" w:ascii="仿宋" w:hAnsi="仿宋" w:eastAsia="仿宋" w:cs="仿宋"/>
          <w:b w:val="0"/>
          <w:bCs/>
          <w:color w:val="000000" w:themeColor="text1"/>
          <w:sz w:val="32"/>
          <w:szCs w:val="32"/>
          <w:lang w:val="en-US" w:eastAsia="zh-CN"/>
          <w14:textFill>
            <w14:solidFill>
              <w14:schemeClr w14:val="tx1"/>
            </w14:solidFill>
          </w14:textFill>
        </w:rPr>
        <w:t>深入人心，更好地惠及广大科研人员</w:t>
      </w:r>
      <w:r>
        <w:rPr>
          <w:rFonts w:hint="eastAsia" w:ascii="仿宋" w:hAnsi="仿宋" w:eastAsia="仿宋" w:cs="仿宋"/>
          <w:b w:val="0"/>
          <w:bCs/>
          <w:color w:val="000000" w:themeColor="text1"/>
          <w:sz w:val="32"/>
          <w:szCs w:val="32"/>
          <w:lang w:eastAsia="zh-CN"/>
          <w14:textFill>
            <w14:solidFill>
              <w14:schemeClr w14:val="tx1"/>
            </w14:solidFill>
          </w14:textFill>
        </w:rPr>
        <w:t>。</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color w:val="000000" w:themeColor="text1"/>
          <w:sz w:val="32"/>
          <w:szCs w:val="32"/>
          <w:lang w:eastAsia="zh-CN"/>
          <w14:textFill>
            <w14:solidFill>
              <w14:schemeClr w14:val="tx1"/>
            </w14:solidFill>
          </w14:textFill>
        </w:rPr>
        <w:t>辽宁省科学技术厅</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 xml:space="preserve">                       2017年5月</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val="en-US" w:eastAsia="zh-CN"/>
          <w14:textFill>
            <w14:solidFill>
              <w14:schemeClr w14:val="tx1"/>
            </w14:solidFill>
          </w14:textFill>
        </w:rPr>
      </w:pP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val="en-US" w:eastAsia="zh-CN"/>
          <w14:textFill>
            <w14:solidFill>
              <w14:schemeClr w14:val="tx1"/>
            </w14:solidFill>
          </w14:textFill>
        </w:rPr>
      </w:pPr>
    </w:p>
    <w:p>
      <w:pPr>
        <w:pStyle w:val="2"/>
        <w:jc w:val="both"/>
        <w:rPr>
          <w:rFonts w:hint="eastAsia"/>
          <w:b/>
          <w:bCs w:val="0"/>
          <w:color w:val="000000" w:themeColor="text1"/>
          <w:lang w:eastAsia="zh-CN"/>
          <w14:textFill>
            <w14:solidFill>
              <w14:schemeClr w14:val="tx1"/>
            </w14:solidFill>
          </w14:textFill>
        </w:rPr>
      </w:pPr>
    </w:p>
    <w:p>
      <w:pPr>
        <w:pStyle w:val="2"/>
        <w:jc w:val="center"/>
        <w:rPr>
          <w:rFonts w:hint="eastAsia" w:ascii="仿宋" w:hAnsi="仿宋" w:eastAsia="仿宋" w:cs="仿宋"/>
          <w:b/>
          <w:bCs w:val="0"/>
          <w:color w:val="000000" w:themeColor="text1"/>
          <w:szCs w:val="32"/>
          <w:lang w:eastAsia="zh-CN"/>
          <w14:textFill>
            <w14:solidFill>
              <w14:schemeClr w14:val="tx1"/>
            </w14:solidFill>
          </w14:textFill>
        </w:rPr>
      </w:pPr>
      <w:r>
        <w:rPr>
          <w:rFonts w:hint="eastAsia"/>
          <w:b/>
          <w:bCs w:val="0"/>
          <w:color w:val="000000" w:themeColor="text1"/>
          <w:lang w:eastAsia="zh-CN"/>
          <w14:textFill>
            <w14:solidFill>
              <w14:schemeClr w14:val="tx1"/>
            </w14:solidFill>
          </w14:textFill>
        </w:rPr>
        <w:t>目</w:t>
      </w:r>
      <w:r>
        <w:rPr>
          <w:rFonts w:hint="eastAsia"/>
          <w:b/>
          <w:bCs w:val="0"/>
          <w:color w:val="000000" w:themeColor="text1"/>
          <w:lang w:val="en-US" w:eastAsia="zh-CN"/>
          <w14:textFill>
            <w14:solidFill>
              <w14:schemeClr w14:val="tx1"/>
            </w14:solidFill>
          </w14:textFill>
        </w:rPr>
        <w:t xml:space="preserve">  </w:t>
      </w:r>
      <w:r>
        <w:rPr>
          <w:rFonts w:hint="eastAsia"/>
          <w:b/>
          <w:bCs w:val="0"/>
          <w:color w:val="000000" w:themeColor="text1"/>
          <w:lang w:eastAsia="zh-CN"/>
          <w14:textFill>
            <w14:solidFill>
              <w14:schemeClr w14:val="tx1"/>
            </w14:solidFill>
          </w14:textFill>
        </w:rPr>
        <w:t>录</w:t>
      </w:r>
    </w:p>
    <w:p>
      <w:pPr>
        <w:pageBreakBefore w:val="0"/>
        <w:kinsoku/>
        <w:wordWrap/>
        <w:overflowPunct/>
        <w:topLinePunct w:val="0"/>
        <w:bidi w:val="0"/>
        <w:spacing w:line="560" w:lineRule="exact"/>
        <w:ind w:right="0" w:rightChars="0"/>
        <w:rPr>
          <w:rFonts w:hint="eastAsia" w:ascii="仿宋" w:hAnsi="仿宋" w:eastAsia="仿宋" w:cs="仿宋"/>
          <w:b w:val="0"/>
          <w:bCs/>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1.在促进科技成果转化方面，近年来国家层面出台了哪些法律政策及规范性文件？</w:t>
      </w:r>
    </w:p>
    <w:p>
      <w:pPr>
        <w:pageBreakBefore w:val="0"/>
        <w:numPr>
          <w:ilvl w:val="0"/>
          <w:numId w:val="1"/>
        </w:numPr>
        <w:kinsoku/>
        <w:wordWrap/>
        <w:overflowPunct/>
        <w:topLinePunct w:val="0"/>
        <w:bidi w:val="0"/>
        <w:spacing w:line="560" w:lineRule="exact"/>
        <w:ind w:right="0" w:rightChars="0" w:firstLine="640" w:firstLineChars="200"/>
        <w:jc w:val="left"/>
        <w:rPr>
          <w:rFonts w:hint="eastAsia" w:ascii="仿宋" w:hAnsi="仿宋" w:eastAsia="仿宋" w:cs="仿宋"/>
          <w:b w:val="0"/>
          <w:bCs/>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i w:val="0"/>
          <w:snapToGrid/>
          <w:color w:val="000000" w:themeColor="text1"/>
          <w:sz w:val="32"/>
          <w:szCs w:val="32"/>
          <w:shd w:val="clear" w:color="auto" w:fill="FFFFFF"/>
          <w:lang w:val="en-US" w:eastAsia="zh-CN"/>
          <w14:textFill>
            <w14:solidFill>
              <w14:schemeClr w14:val="tx1"/>
            </w14:solidFill>
          </w14:textFill>
        </w:rPr>
        <w:t>近年来辽宁省在促进科技成果转移转化方面出台了哪些法规政策及规范性文件？</w:t>
      </w:r>
    </w:p>
    <w:p>
      <w:pPr>
        <w:pageBreakBefore w:val="0"/>
        <w:kinsoku/>
        <w:wordWrap/>
        <w:overflowPunct/>
        <w:topLinePunct w:val="0"/>
        <w:autoSpaceDE/>
        <w:autoSpaceDN/>
        <w:bidi w:val="0"/>
        <w:spacing w:line="560" w:lineRule="exact"/>
        <w:ind w:right="0" w:rightChars="0" w:firstLine="640" w:firstLineChars="200"/>
        <w:jc w:val="left"/>
        <w:textAlignment w:val="auto"/>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3.</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themeColor="text1"/>
          <w:sz w:val="32"/>
          <w:szCs w:val="32"/>
          <w14:textFill>
            <w14:solidFill>
              <w14:schemeClr w14:val="tx1"/>
            </w14:solidFill>
          </w14:textFill>
        </w:rPr>
        <w:t>中共中央 国务院关于深化体制机制改革</w:t>
      </w:r>
      <w:r>
        <w:rPr>
          <w:rFonts w:hint="eastAsia" w:ascii="仿宋" w:hAnsi="仿宋" w:eastAsia="仿宋" w:cs="仿宋"/>
          <w:b w:val="0"/>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color w:val="000000" w:themeColor="text1"/>
          <w:sz w:val="32"/>
          <w:szCs w:val="32"/>
          <w14:textFill>
            <w14:solidFill>
              <w14:schemeClr w14:val="tx1"/>
            </w14:solidFill>
          </w14:textFill>
        </w:rPr>
        <w:t>加快实施创新驱动发展战略的若干意见</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themeColor="text1"/>
          <w:sz w:val="32"/>
          <w:szCs w:val="32"/>
          <w:lang w:val="en-US" w:eastAsia="zh-CN"/>
          <w14:textFill>
            <w14:solidFill>
              <w14:schemeClr w14:val="tx1"/>
            </w14:solidFill>
          </w14:textFill>
        </w:rPr>
        <w:t>对</w:t>
      </w:r>
      <w:r>
        <w:rPr>
          <w:rFonts w:hint="eastAsia" w:ascii="仿宋" w:hAnsi="仿宋" w:eastAsia="仿宋" w:cs="仿宋"/>
          <w:b w:val="0"/>
          <w:bCs/>
          <w:color w:val="000000" w:themeColor="text1"/>
          <w:sz w:val="32"/>
          <w:szCs w:val="32"/>
          <w14:textFill>
            <w14:solidFill>
              <w14:schemeClr w14:val="tx1"/>
            </w14:solidFill>
          </w14:textFill>
        </w:rPr>
        <w:t>完善成果转化激励政策</w:t>
      </w:r>
      <w:r>
        <w:rPr>
          <w:rFonts w:hint="eastAsia" w:ascii="仿宋" w:hAnsi="仿宋" w:eastAsia="仿宋" w:cs="仿宋"/>
          <w:b w:val="0"/>
          <w:bCs/>
          <w:color w:val="000000" w:themeColor="text1"/>
          <w:sz w:val="32"/>
          <w:szCs w:val="32"/>
          <w:lang w:eastAsia="zh-CN"/>
          <w14:textFill>
            <w14:solidFill>
              <w14:schemeClr w14:val="tx1"/>
            </w14:solidFill>
          </w14:textFill>
        </w:rPr>
        <w:t>提出了哪些要求？</w:t>
      </w:r>
    </w:p>
    <w:p>
      <w:pPr>
        <w:pageBreakBefore w:val="0"/>
        <w:kinsoku/>
        <w:wordWrap/>
        <w:overflowPunct/>
        <w:topLinePunct w:val="0"/>
        <w:bidi w:val="0"/>
        <w:spacing w:line="560" w:lineRule="exact"/>
        <w:ind w:right="0" w:rightChars="0" w:firstLine="640" w:firstLineChars="200"/>
        <w:jc w:val="left"/>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4.《</w:t>
      </w:r>
      <w:r>
        <w:rPr>
          <w:rFonts w:hint="eastAsia" w:ascii="仿宋" w:hAnsi="仿宋" w:eastAsia="仿宋" w:cs="仿宋"/>
          <w:b w:val="0"/>
          <w:bCs/>
          <w:color w:val="000000" w:themeColor="text1"/>
          <w:sz w:val="32"/>
          <w:szCs w:val="32"/>
          <w:lang w:eastAsia="zh-CN"/>
          <w14:textFill>
            <w14:solidFill>
              <w14:schemeClr w14:val="tx1"/>
            </w14:solidFill>
          </w14:textFill>
        </w:rPr>
        <w:t>中</w:t>
      </w:r>
      <w:r>
        <w:rPr>
          <w:rFonts w:hint="eastAsia" w:ascii="仿宋" w:hAnsi="仿宋" w:eastAsia="仿宋" w:cs="仿宋"/>
          <w:b w:val="0"/>
          <w:bCs/>
          <w:color w:val="000000" w:themeColor="text1"/>
          <w:sz w:val="32"/>
          <w:szCs w:val="32"/>
          <w14:textFill>
            <w14:solidFill>
              <w14:schemeClr w14:val="tx1"/>
            </w14:solidFill>
          </w14:textFill>
        </w:rPr>
        <w:t>共辽宁省委</w:t>
      </w:r>
      <w:r>
        <w:rPr>
          <w:rFonts w:hint="eastAsia" w:ascii="仿宋" w:hAnsi="仿宋" w:eastAsia="仿宋" w:cs="仿宋"/>
          <w:b w:val="0"/>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color w:val="000000" w:themeColor="text1"/>
          <w:sz w:val="32"/>
          <w:szCs w:val="32"/>
          <w14:textFill>
            <w14:solidFill>
              <w14:schemeClr w14:val="tx1"/>
            </w14:solidFill>
          </w14:textFill>
        </w:rPr>
        <w:t>辽宁省人民政府关于贯彻国家创新驱动发展战略纲要</w:t>
      </w:r>
      <w:r>
        <w:rPr>
          <w:rFonts w:hint="eastAsia" w:ascii="仿宋" w:hAnsi="仿宋" w:eastAsia="仿宋" w:cs="仿宋"/>
          <w:b w:val="0"/>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color w:val="000000" w:themeColor="text1"/>
          <w:sz w:val="32"/>
          <w:szCs w:val="32"/>
          <w14:textFill>
            <w14:solidFill>
              <w14:schemeClr w14:val="tx1"/>
            </w14:solidFill>
          </w14:textFill>
        </w:rPr>
        <w:t>建设科技强省的实施意见</w:t>
      </w:r>
      <w:r>
        <w:rPr>
          <w:rFonts w:hint="eastAsia" w:ascii="仿宋" w:hAnsi="仿宋" w:eastAsia="仿宋" w:cs="仿宋"/>
          <w:b w:val="0"/>
          <w:bCs/>
          <w:color w:val="000000" w:themeColor="text1"/>
          <w:sz w:val="32"/>
          <w:szCs w:val="32"/>
          <w:lang w:eastAsia="zh-CN"/>
          <w14:textFill>
            <w14:solidFill>
              <w14:schemeClr w14:val="tx1"/>
            </w14:solidFill>
          </w14:textFill>
        </w:rPr>
        <w:t>》对促进科技成果转化提出了哪些措施？</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snapToGrid/>
          <w:color w:val="000000" w:themeColor="text1"/>
          <w:sz w:val="32"/>
          <w:szCs w:val="32"/>
          <w:shd w:val="clear" w:color="auto" w:fill="FFFFFF"/>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5.国家在科技</w:t>
      </w:r>
      <w:r>
        <w:rPr>
          <w:rFonts w:hint="eastAsia" w:ascii="仿宋" w:hAnsi="仿宋" w:eastAsia="仿宋" w:cs="仿宋"/>
          <w:b w:val="0"/>
          <w:bCs/>
          <w:snapToGrid/>
          <w:color w:val="000000" w:themeColor="text1"/>
          <w:sz w:val="32"/>
          <w:szCs w:val="32"/>
          <w:shd w:val="clear" w:color="auto" w:fill="FFFFFF"/>
          <w14:textFill>
            <w14:solidFill>
              <w14:schemeClr w14:val="tx1"/>
            </w14:solidFill>
          </w14:textFill>
        </w:rPr>
        <w:t>成果</w:t>
      </w:r>
      <w:r>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t>处置、收益分配方面有哪些具体规定？</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snapToGrid/>
          <w:color w:val="000000" w:themeColor="text1"/>
          <w:sz w:val="32"/>
          <w:szCs w:val="32"/>
          <w:shd w:val="clear" w:color="auto" w:fill="FFFFFF"/>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6.辽宁省在科技</w:t>
      </w:r>
      <w:r>
        <w:rPr>
          <w:rFonts w:hint="eastAsia" w:ascii="仿宋" w:hAnsi="仿宋" w:eastAsia="仿宋" w:cs="仿宋"/>
          <w:b w:val="0"/>
          <w:bCs/>
          <w:snapToGrid/>
          <w:color w:val="000000" w:themeColor="text1"/>
          <w:sz w:val="32"/>
          <w:szCs w:val="32"/>
          <w:shd w:val="clear" w:color="auto" w:fill="FFFFFF"/>
          <w14:textFill>
            <w14:solidFill>
              <w14:schemeClr w14:val="tx1"/>
            </w14:solidFill>
          </w14:textFill>
        </w:rPr>
        <w:t>成果</w:t>
      </w:r>
      <w:r>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t>处置、收益分配改革方面是如何规定的？</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7.</w:t>
      </w:r>
      <w:r>
        <w:rPr>
          <w:rFonts w:hint="eastAsia" w:ascii="仿宋" w:hAnsi="仿宋" w:eastAsia="仿宋" w:cs="仿宋"/>
          <w:b w:val="0"/>
          <w:bCs/>
          <w:color w:val="000000" w:themeColor="text1"/>
          <w:sz w:val="32"/>
          <w:szCs w:val="32"/>
          <w14:textFill>
            <w14:solidFill>
              <w14:schemeClr w14:val="tx1"/>
            </w14:solidFill>
          </w14:textFill>
        </w:rPr>
        <w:t>科技成果使用、处置和收益权</w:t>
      </w:r>
      <w:r>
        <w:rPr>
          <w:rFonts w:hint="eastAsia" w:ascii="仿宋" w:hAnsi="仿宋" w:eastAsia="仿宋" w:cs="仿宋"/>
          <w:b w:val="0"/>
          <w:bCs/>
          <w:color w:val="000000" w:themeColor="text1"/>
          <w:sz w:val="32"/>
          <w:szCs w:val="32"/>
          <w:lang w:eastAsia="zh-CN"/>
          <w14:textFill>
            <w14:solidFill>
              <w14:schemeClr w14:val="tx1"/>
            </w14:solidFill>
          </w14:textFill>
        </w:rPr>
        <w:t>可不可以授予研发团队？</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val="0"/>
        <w:snapToGrid w:val="0"/>
        <w:spacing w:before="0" w:beforeLines="0" w:after="0" w:afterLines="0" w:line="560" w:lineRule="exact"/>
        <w:ind w:right="0" w:rightChars="0" w:firstLine="640" w:firstLineChars="200"/>
        <w:jc w:val="both"/>
        <w:textAlignment w:val="auto"/>
        <w:outlineLvl w:val="9"/>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bCs/>
          <w:snapToGrid/>
          <w:color w:val="000000" w:themeColor="text1"/>
          <w:sz w:val="32"/>
          <w:szCs w:val="32"/>
          <w:shd w:val="clear" w:color="auto" w:fill="FFFFFF"/>
          <w:lang w:val="en-US" w:eastAsia="zh-CN"/>
          <w14:textFill>
            <w14:solidFill>
              <w14:schemeClr w14:val="tx1"/>
            </w14:solidFill>
          </w14:textFill>
        </w:rPr>
        <w:t>8.国家对</w:t>
      </w:r>
      <w:r>
        <w:rPr>
          <w:rFonts w:hint="eastAsia" w:ascii="仿宋" w:hAnsi="仿宋" w:eastAsia="仿宋" w:cs="仿宋"/>
          <w:b w:val="0"/>
          <w:bCs/>
          <w:snapToGrid/>
          <w:color w:val="000000" w:themeColor="text1"/>
          <w:sz w:val="32"/>
          <w:szCs w:val="32"/>
          <w:shd w:val="clear" w:color="auto" w:fill="FFFFFF"/>
          <w14:textFill>
            <w14:solidFill>
              <w14:schemeClr w14:val="tx1"/>
            </w14:solidFill>
          </w14:textFill>
        </w:rPr>
        <w:t>完善</w:t>
      </w:r>
      <w:r>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t>科技成果转化</w:t>
      </w:r>
      <w:r>
        <w:rPr>
          <w:rFonts w:hint="eastAsia" w:ascii="仿宋" w:hAnsi="仿宋" w:eastAsia="仿宋" w:cs="仿宋"/>
          <w:b w:val="0"/>
          <w:bCs/>
          <w:i w:val="0"/>
          <w:snapToGrid/>
          <w:color w:val="000000" w:themeColor="text1"/>
          <w:sz w:val="32"/>
          <w:szCs w:val="32"/>
          <w:shd w:val="clear" w:color="auto" w:fill="FFFFFF"/>
          <w:lang w:eastAsia="zh-CN"/>
          <w14:textFill>
            <w14:solidFill>
              <w14:schemeClr w14:val="tx1"/>
            </w14:solidFill>
          </w14:textFill>
        </w:rPr>
        <w:t>绩效考核</w:t>
      </w:r>
      <w:r>
        <w:rPr>
          <w:rFonts w:hint="eastAsia" w:ascii="仿宋" w:hAnsi="仿宋" w:eastAsia="仿宋" w:cs="仿宋"/>
          <w:b w:val="0"/>
          <w:bCs/>
          <w:snapToGrid/>
          <w:color w:val="000000" w:themeColor="text1"/>
          <w:sz w:val="32"/>
          <w:szCs w:val="32"/>
          <w:shd w:val="clear" w:color="auto" w:fill="FFFFFF"/>
          <w14:textFill>
            <w14:solidFill>
              <w14:schemeClr w14:val="tx1"/>
            </w14:solidFill>
          </w14:textFill>
        </w:rPr>
        <w:t>评价体系</w:t>
      </w:r>
      <w:r>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t>有哪些新规定？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bCs/>
          <w:snapToGrid/>
          <w:color w:val="000000" w:themeColor="text1"/>
          <w:sz w:val="32"/>
          <w:szCs w:val="32"/>
          <w:shd w:val="clear" w:color="auto" w:fill="FFFFFF"/>
          <w:lang w:val="en-US" w:eastAsia="zh-CN"/>
          <w14:textFill>
            <w14:solidFill>
              <w14:schemeClr w14:val="tx1"/>
            </w14:solidFill>
          </w14:textFill>
        </w:rPr>
        <w:t>9.辽宁省对</w:t>
      </w:r>
      <w:r>
        <w:rPr>
          <w:rFonts w:hint="eastAsia" w:ascii="仿宋" w:hAnsi="仿宋" w:eastAsia="仿宋" w:cs="仿宋"/>
          <w:b w:val="0"/>
          <w:bCs/>
          <w:snapToGrid/>
          <w:color w:val="000000" w:themeColor="text1"/>
          <w:sz w:val="32"/>
          <w:szCs w:val="32"/>
          <w:shd w:val="clear" w:color="auto" w:fill="FFFFFF"/>
          <w14:textFill>
            <w14:solidFill>
              <w14:schemeClr w14:val="tx1"/>
            </w14:solidFill>
          </w14:textFill>
        </w:rPr>
        <w:t>完善</w:t>
      </w:r>
      <w:r>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t>科技成果转化</w:t>
      </w:r>
      <w:r>
        <w:rPr>
          <w:rFonts w:hint="eastAsia" w:ascii="仿宋" w:hAnsi="仿宋" w:eastAsia="仿宋" w:cs="仿宋"/>
          <w:b w:val="0"/>
          <w:bCs/>
          <w:i w:val="0"/>
          <w:snapToGrid/>
          <w:color w:val="000000" w:themeColor="text1"/>
          <w:sz w:val="32"/>
          <w:szCs w:val="32"/>
          <w:shd w:val="clear" w:color="auto" w:fill="FFFFFF"/>
          <w:lang w:eastAsia="zh-CN"/>
          <w14:textFill>
            <w14:solidFill>
              <w14:schemeClr w14:val="tx1"/>
            </w14:solidFill>
          </w14:textFill>
        </w:rPr>
        <w:t>绩效考核</w:t>
      </w:r>
      <w:r>
        <w:rPr>
          <w:rFonts w:hint="eastAsia" w:ascii="仿宋" w:hAnsi="仿宋" w:eastAsia="仿宋" w:cs="仿宋"/>
          <w:b w:val="0"/>
          <w:bCs/>
          <w:snapToGrid/>
          <w:color w:val="000000" w:themeColor="text1"/>
          <w:sz w:val="32"/>
          <w:szCs w:val="32"/>
          <w:shd w:val="clear" w:color="auto" w:fill="FFFFFF"/>
          <w14:textFill>
            <w14:solidFill>
              <w14:schemeClr w14:val="tx1"/>
            </w14:solidFill>
          </w14:textFill>
        </w:rPr>
        <w:t>评价体系</w:t>
      </w:r>
      <w:r>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t>有哪些新规定？</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val="0"/>
        <w:snapToGrid w:val="0"/>
        <w:spacing w:before="0" w:beforeLines="0" w:after="0" w:afterLines="0" w:line="560" w:lineRule="exact"/>
        <w:ind w:right="0" w:rightChars="0" w:firstLine="640" w:firstLineChars="200"/>
        <w:jc w:val="both"/>
        <w:textAlignment w:val="auto"/>
        <w:outlineLvl w:val="9"/>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10.国家对在科技成果转化中做出重要贡献</w:t>
      </w:r>
      <w:r>
        <w:rPr>
          <w:rFonts w:hint="eastAsia" w:ascii="仿宋" w:hAnsi="仿宋" w:eastAsia="仿宋" w:cs="仿宋"/>
          <w:b w:val="0"/>
          <w:bCs/>
          <w:snapToGrid/>
          <w:color w:val="000000" w:themeColor="text1"/>
          <w:sz w:val="32"/>
          <w:szCs w:val="32"/>
          <w:shd w:val="clear" w:color="auto" w:fill="FFFFFF"/>
          <w14:textFill>
            <w14:solidFill>
              <w14:schemeClr w14:val="tx1"/>
            </w14:solidFill>
          </w14:textFill>
        </w:rPr>
        <w:t>人员的奖励</w:t>
      </w:r>
      <w:r>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t>有哪些新规定？</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val="0"/>
        <w:snapToGrid w:val="0"/>
        <w:spacing w:before="0" w:beforeLines="0" w:after="0" w:afterLines="0" w:line="560" w:lineRule="exact"/>
        <w:ind w:right="0" w:rightChars="0" w:firstLine="640" w:firstLineChars="200"/>
        <w:jc w:val="both"/>
        <w:textAlignment w:val="auto"/>
        <w:outlineLvl w:val="9"/>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11.辽宁省对在科技成果转化中做出重要贡献</w:t>
      </w:r>
      <w:r>
        <w:rPr>
          <w:rFonts w:hint="eastAsia" w:ascii="仿宋" w:hAnsi="仿宋" w:eastAsia="仿宋" w:cs="仿宋"/>
          <w:b w:val="0"/>
          <w:bCs/>
          <w:snapToGrid/>
          <w:color w:val="000000" w:themeColor="text1"/>
          <w:sz w:val="32"/>
          <w:szCs w:val="32"/>
          <w:shd w:val="clear" w:color="auto" w:fill="FFFFFF"/>
          <w14:textFill>
            <w14:solidFill>
              <w14:schemeClr w14:val="tx1"/>
            </w14:solidFill>
          </w14:textFill>
        </w:rPr>
        <w:t>人员的奖励</w:t>
      </w:r>
      <w:r>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t>是如何规定的？</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val="0"/>
        <w:snapToGrid w:val="0"/>
        <w:spacing w:before="0" w:beforeLines="0" w:after="0" w:afterLines="0" w:line="560" w:lineRule="exact"/>
        <w:ind w:right="0" w:rightChars="0"/>
        <w:jc w:val="both"/>
        <w:textAlignment w:val="auto"/>
        <w:outlineLvl w:val="9"/>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bCs/>
          <w:snapToGrid/>
          <w:color w:val="000000" w:themeColor="text1"/>
          <w:sz w:val="32"/>
          <w:szCs w:val="32"/>
          <w:shd w:val="clear" w:color="auto" w:fill="FFFFFF"/>
          <w:lang w:val="en-US" w:eastAsia="zh-CN"/>
          <w14:textFill>
            <w14:solidFill>
              <w14:schemeClr w14:val="tx1"/>
            </w14:solidFill>
          </w14:textFill>
        </w:rPr>
        <w:t xml:space="preserve">    12.国家对</w:t>
      </w:r>
      <w:r>
        <w:rPr>
          <w:rFonts w:hint="eastAsia" w:ascii="仿宋" w:hAnsi="仿宋" w:eastAsia="仿宋" w:cs="仿宋"/>
          <w:b w:val="0"/>
          <w:bCs/>
          <w:snapToGrid/>
          <w:color w:val="000000" w:themeColor="text1"/>
          <w:sz w:val="32"/>
          <w:szCs w:val="32"/>
          <w:shd w:val="clear" w:color="auto" w:fill="FFFFFF"/>
          <w14:textFill>
            <w14:solidFill>
              <w14:schemeClr w14:val="tx1"/>
            </w14:solidFill>
          </w14:textFill>
        </w:rPr>
        <w:t>加强科技成果信息发布</w:t>
      </w:r>
      <w:r>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t>制度有哪些规定？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bCs/>
          <w:snapToGrid/>
          <w:color w:val="000000" w:themeColor="text1"/>
          <w:sz w:val="32"/>
          <w:szCs w:val="32"/>
          <w:shd w:val="clear" w:color="auto" w:fill="FFFFFF"/>
          <w:lang w:val="en-US" w:eastAsia="zh-CN"/>
          <w14:textFill>
            <w14:solidFill>
              <w14:schemeClr w14:val="tx1"/>
            </w14:solidFill>
          </w14:textFill>
        </w:rPr>
        <w:t>13.辽宁省对</w:t>
      </w:r>
      <w:r>
        <w:rPr>
          <w:rFonts w:hint="eastAsia" w:ascii="仿宋" w:hAnsi="仿宋" w:eastAsia="仿宋" w:cs="仿宋"/>
          <w:b w:val="0"/>
          <w:bCs/>
          <w:snapToGrid/>
          <w:color w:val="000000" w:themeColor="text1"/>
          <w:sz w:val="32"/>
          <w:szCs w:val="32"/>
          <w:shd w:val="clear" w:color="auto" w:fill="FFFFFF"/>
          <w14:textFill>
            <w14:solidFill>
              <w14:schemeClr w14:val="tx1"/>
            </w14:solidFill>
          </w14:textFill>
        </w:rPr>
        <w:t>加强科技成果信息发布</w:t>
      </w:r>
      <w:r>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t>制度有哪些规定？</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bCs/>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i w:val="0"/>
          <w:snapToGrid/>
          <w:color w:val="000000" w:themeColor="text1"/>
          <w:sz w:val="32"/>
          <w:szCs w:val="32"/>
          <w:shd w:val="clear" w:color="auto" w:fill="FFFFFF"/>
          <w:lang w:val="en-US" w:eastAsia="zh-CN"/>
          <w14:textFill>
            <w14:solidFill>
              <w14:schemeClr w14:val="tx1"/>
            </w14:solidFill>
          </w14:textFill>
        </w:rPr>
        <w:t>14.国家对高校、科研机构及其主管部门提交科技成果报告有哪些规定？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i w:val="0"/>
          <w:snapToGrid/>
          <w:color w:val="000000" w:themeColor="text1"/>
          <w:sz w:val="32"/>
          <w:szCs w:val="32"/>
          <w:shd w:val="clear" w:color="auto" w:fill="FFFFFF"/>
          <w:lang w:val="en-US" w:eastAsia="zh-CN"/>
          <w14:textFill>
            <w14:solidFill>
              <w14:schemeClr w14:val="tx1"/>
            </w14:solidFill>
          </w14:textFill>
        </w:rPr>
        <w:t>15.辽宁省对高校、科研机构及其主管部门提交科技成果报告有哪些规定？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16.对提交科技成果报告的时间、内容有哪些规定？</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snapToGrid/>
          <w:color w:val="000000" w:themeColor="text1"/>
          <w:sz w:val="32"/>
          <w:szCs w:val="32"/>
          <w:shd w:val="clear" w:color="auto" w:fill="FFFFFF"/>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17.国家对</w:t>
      </w:r>
      <w:r>
        <w:rPr>
          <w:rFonts w:hint="eastAsia" w:ascii="仿宋" w:hAnsi="仿宋" w:eastAsia="仿宋" w:cs="仿宋"/>
          <w:b w:val="0"/>
          <w:bCs/>
          <w:snapToGrid/>
          <w:color w:val="000000" w:themeColor="text1"/>
          <w:sz w:val="32"/>
          <w:szCs w:val="32"/>
          <w:shd w:val="clear" w:color="auto" w:fill="FFFFFF"/>
          <w:lang w:val="en-US" w:eastAsia="zh-CN"/>
          <w14:textFill>
            <w14:solidFill>
              <w14:schemeClr w14:val="tx1"/>
            </w14:solidFill>
          </w14:textFill>
        </w:rPr>
        <w:t>发挥</w:t>
      </w:r>
      <w:r>
        <w:rPr>
          <w:rFonts w:hint="eastAsia" w:ascii="仿宋" w:hAnsi="仿宋" w:eastAsia="仿宋" w:cs="仿宋"/>
          <w:b w:val="0"/>
          <w:bCs/>
          <w:snapToGrid/>
          <w:color w:val="000000" w:themeColor="text1"/>
          <w:sz w:val="32"/>
          <w:szCs w:val="32"/>
          <w:shd w:val="clear" w:color="auto" w:fill="FFFFFF"/>
          <w14:textFill>
            <w14:solidFill>
              <w14:schemeClr w14:val="tx1"/>
            </w14:solidFill>
          </w14:textFill>
        </w:rPr>
        <w:t>企业在科技成果转化中</w:t>
      </w:r>
      <w:r>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t>的</w:t>
      </w:r>
      <w:r>
        <w:rPr>
          <w:rFonts w:hint="eastAsia" w:ascii="仿宋" w:hAnsi="仿宋" w:eastAsia="仿宋" w:cs="仿宋"/>
          <w:b w:val="0"/>
          <w:bCs/>
          <w:snapToGrid/>
          <w:color w:val="000000" w:themeColor="text1"/>
          <w:sz w:val="32"/>
          <w:szCs w:val="32"/>
          <w:shd w:val="clear" w:color="auto" w:fill="FFFFFF"/>
          <w14:textFill>
            <w14:solidFill>
              <w14:schemeClr w14:val="tx1"/>
            </w14:solidFill>
          </w14:textFill>
        </w:rPr>
        <w:t>主体作用</w:t>
      </w:r>
      <w:r>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t>有哪些具体规定？</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snapToGrid/>
          <w:color w:val="000000" w:themeColor="text1"/>
          <w:sz w:val="32"/>
          <w:szCs w:val="32"/>
          <w:shd w:val="clear" w:color="auto" w:fill="FFFFFF"/>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18.辽宁省对</w:t>
      </w:r>
      <w:r>
        <w:rPr>
          <w:rFonts w:hint="eastAsia" w:ascii="仿宋" w:hAnsi="仿宋" w:eastAsia="仿宋" w:cs="仿宋"/>
          <w:b w:val="0"/>
          <w:bCs/>
          <w:snapToGrid/>
          <w:color w:val="000000" w:themeColor="text1"/>
          <w:sz w:val="32"/>
          <w:szCs w:val="32"/>
          <w:shd w:val="clear" w:color="auto" w:fill="FFFFFF"/>
          <w:lang w:val="en-US" w:eastAsia="zh-CN"/>
          <w14:textFill>
            <w14:solidFill>
              <w14:schemeClr w14:val="tx1"/>
            </w14:solidFill>
          </w14:textFill>
        </w:rPr>
        <w:t>发挥</w:t>
      </w:r>
      <w:r>
        <w:rPr>
          <w:rFonts w:hint="eastAsia" w:ascii="仿宋" w:hAnsi="仿宋" w:eastAsia="仿宋" w:cs="仿宋"/>
          <w:b w:val="0"/>
          <w:bCs/>
          <w:snapToGrid/>
          <w:color w:val="000000" w:themeColor="text1"/>
          <w:sz w:val="32"/>
          <w:szCs w:val="32"/>
          <w:shd w:val="clear" w:color="auto" w:fill="FFFFFF"/>
          <w14:textFill>
            <w14:solidFill>
              <w14:schemeClr w14:val="tx1"/>
            </w14:solidFill>
          </w14:textFill>
        </w:rPr>
        <w:t>企业在科技成果转化中</w:t>
      </w:r>
      <w:r>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t>的</w:t>
      </w:r>
      <w:r>
        <w:rPr>
          <w:rFonts w:hint="eastAsia" w:ascii="仿宋" w:hAnsi="仿宋" w:eastAsia="仿宋" w:cs="仿宋"/>
          <w:b w:val="0"/>
          <w:bCs/>
          <w:snapToGrid/>
          <w:color w:val="000000" w:themeColor="text1"/>
          <w:sz w:val="32"/>
          <w:szCs w:val="32"/>
          <w:shd w:val="clear" w:color="auto" w:fill="FFFFFF"/>
          <w14:textFill>
            <w14:solidFill>
              <w14:schemeClr w14:val="tx1"/>
            </w14:solidFill>
          </w14:textFill>
        </w:rPr>
        <w:t>主体作用</w:t>
      </w:r>
      <w:r>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t>有哪些具体规定？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bCs/>
          <w:snapToGrid/>
          <w:color w:val="000000" w:themeColor="text1"/>
          <w:sz w:val="32"/>
          <w:szCs w:val="32"/>
          <w:shd w:val="clear" w:color="auto" w:fill="FFFFFF"/>
          <w:lang w:val="en-US" w:eastAsia="zh-CN"/>
          <w14:textFill>
            <w14:solidFill>
              <w14:schemeClr w14:val="tx1"/>
            </w14:solidFill>
          </w14:textFill>
        </w:rPr>
        <w:t>19.</w:t>
      </w:r>
      <w:r>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t>国家对财政性经费设立的应用类科技项目的成果转化管理有哪些要求？</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bCs/>
          <w:snapToGrid/>
          <w:color w:val="000000" w:themeColor="text1"/>
          <w:sz w:val="32"/>
          <w:szCs w:val="32"/>
          <w:shd w:val="clear" w:color="auto" w:fill="FFFFFF"/>
          <w:lang w:val="en-US" w:eastAsia="zh-CN"/>
          <w14:textFill>
            <w14:solidFill>
              <w14:schemeClr w14:val="tx1"/>
            </w14:solidFill>
          </w14:textFill>
        </w:rPr>
        <w:t>20.</w:t>
      </w:r>
      <w:r>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t>国家对研究开发机构、高等院校转化科技成果有哪些规定？</w:t>
      </w:r>
    </w:p>
    <w:p>
      <w:pPr>
        <w:pageBreakBefore w:val="0"/>
        <w:numPr>
          <w:ilvl w:val="0"/>
          <w:numId w:val="0"/>
        </w:numPr>
        <w:kinsoku/>
        <w:wordWrap/>
        <w:overflowPunct/>
        <w:topLinePunct w:val="0"/>
        <w:bidi w:val="0"/>
        <w:spacing w:line="560" w:lineRule="exact"/>
        <w:ind w:leftChars="0" w:right="0" w:rightChars="0" w:firstLine="640" w:firstLineChars="200"/>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21.国家对企业建立科技成果转化激励机制有哪些规定？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snapToGrid/>
          <w:color w:val="000000" w:themeColor="text1"/>
          <w:sz w:val="32"/>
          <w:szCs w:val="32"/>
          <w:shd w:val="clear" w:color="auto" w:fill="FFFFFF"/>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22.国家对</w:t>
      </w:r>
      <w:r>
        <w:rPr>
          <w:rFonts w:hint="eastAsia" w:ascii="仿宋" w:hAnsi="仿宋" w:eastAsia="仿宋" w:cs="仿宋"/>
          <w:b w:val="0"/>
          <w:bCs/>
          <w:snapToGrid/>
          <w:color w:val="000000" w:themeColor="text1"/>
          <w:sz w:val="32"/>
          <w:szCs w:val="32"/>
          <w:shd w:val="clear" w:color="auto" w:fill="FFFFFF"/>
          <w14:textFill>
            <w14:solidFill>
              <w14:schemeClr w14:val="tx1"/>
            </w14:solidFill>
          </w14:textFill>
        </w:rPr>
        <w:t>加强科技成果转化服务</w:t>
      </w:r>
      <w:r>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t>有哪些新规定？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23.辽宁省对</w:t>
      </w:r>
      <w:r>
        <w:rPr>
          <w:rFonts w:hint="eastAsia" w:ascii="仿宋" w:hAnsi="仿宋" w:eastAsia="仿宋" w:cs="仿宋"/>
          <w:b w:val="0"/>
          <w:bCs/>
          <w:snapToGrid/>
          <w:color w:val="000000" w:themeColor="text1"/>
          <w:sz w:val="32"/>
          <w:szCs w:val="32"/>
          <w:shd w:val="clear" w:color="auto" w:fill="FFFFFF"/>
          <w14:textFill>
            <w14:solidFill>
              <w14:schemeClr w14:val="tx1"/>
            </w14:solidFill>
          </w14:textFill>
        </w:rPr>
        <w:t>加强科技成果转化服务</w:t>
      </w:r>
      <w:r>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t>有哪些新规定？</w:t>
      </w:r>
    </w:p>
    <w:p>
      <w:pPr>
        <w:keepNext w:val="0"/>
        <w:keepLines w:val="0"/>
        <w:pageBreakBefore w:val="0"/>
        <w:widowControl w:val="0"/>
        <w:numPr>
          <w:ilvl w:val="0"/>
          <w:numId w:val="0"/>
        </w:numPr>
        <w:kinsoku/>
        <w:wordWrap/>
        <w:overflowPunct/>
        <w:topLinePunct w:val="0"/>
        <w:autoSpaceDE/>
        <w:bidi w:val="0"/>
        <w:adjustRightInd/>
        <w:snapToGrid/>
        <w:spacing w:after="0" w:line="560" w:lineRule="exact"/>
        <w:ind w:left="0" w:leftChars="0" w:right="0" w:rightChars="0" w:firstLine="640" w:firstLineChars="200"/>
        <w:jc w:val="left"/>
        <w:textAlignment w:val="auto"/>
        <w:outlineLvl w:val="9"/>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24.转化科技成果有哪些方式？</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25.国家对高校、科研机构持有的科技成果定价有何规定？</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26.辽宁省对高校、科研机构持有的科技成果定价有何规定？</w:t>
      </w:r>
    </w:p>
    <w:p>
      <w:pPr>
        <w:pageBreakBefore w:val="0"/>
        <w:widowControl w:val="0"/>
        <w:numPr>
          <w:ilvl w:val="0"/>
          <w:numId w:val="0"/>
        </w:numPr>
        <w:kinsoku/>
        <w:wordWrap/>
        <w:overflowPunct/>
        <w:topLinePunct w:val="0"/>
        <w:bidi w:val="0"/>
        <w:adjustRightInd/>
        <w:snapToGrid/>
        <w:spacing w:after="0" w:line="560" w:lineRule="exact"/>
        <w:ind w:right="0" w:rightChars="0" w:firstLine="640" w:firstLineChars="200"/>
        <w:jc w:val="left"/>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27.国家对职务科技成果完成人转化科技成果的权益有哪些规定？</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bCs/>
          <w:snapToGrid/>
          <w:color w:val="000000" w:themeColor="text1"/>
          <w:sz w:val="32"/>
          <w:szCs w:val="32"/>
          <w:shd w:val="clear" w:color="auto" w:fill="FFFFFF"/>
          <w:lang w:val="en-US" w:eastAsia="zh-CN"/>
          <w14:textFill>
            <w14:solidFill>
              <w14:schemeClr w14:val="tx1"/>
            </w14:solidFill>
          </w14:textFill>
        </w:rPr>
        <w:t>28.</w:t>
      </w:r>
      <w:r>
        <w:rPr>
          <w:rFonts w:hint="eastAsia" w:ascii="仿宋" w:hAnsi="仿宋" w:eastAsia="仿宋" w:cs="仿宋"/>
          <w:b w:val="0"/>
          <w:bCs/>
          <w:snapToGrid/>
          <w:color w:val="000000" w:themeColor="text1"/>
          <w:sz w:val="32"/>
          <w:szCs w:val="32"/>
          <w:shd w:val="clear" w:color="auto" w:fill="FFFFFF"/>
          <w:lang w:eastAsia="zh-CN"/>
          <w14:textFill>
            <w14:solidFill>
              <w14:schemeClr w14:val="tx1"/>
            </w14:solidFill>
          </w14:textFill>
        </w:rPr>
        <w:t>辽宁省对知识产权奖励有哪些规定？</w:t>
      </w:r>
    </w:p>
    <w:p>
      <w:pPr>
        <w:pageBreakBefore w:val="0"/>
        <w:kinsoku/>
        <w:wordWrap/>
        <w:overflowPunct/>
        <w:topLinePunct w:val="0"/>
        <w:autoSpaceDE/>
        <w:autoSpaceDN/>
        <w:bidi w:val="0"/>
        <w:spacing w:line="560" w:lineRule="exact"/>
        <w:ind w:right="0" w:rightChars="0" w:firstLine="640" w:firstLineChars="200"/>
        <w:jc w:val="left"/>
        <w:textAlignment w:val="auto"/>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29.</w:t>
      </w:r>
      <w:r>
        <w:rPr>
          <w:rFonts w:hint="eastAsia" w:ascii="仿宋" w:hAnsi="仿宋" w:eastAsia="仿宋" w:cs="仿宋"/>
          <w:b w:val="0"/>
          <w:bCs/>
          <w:color w:val="000000" w:themeColor="text1"/>
          <w:sz w:val="32"/>
          <w:szCs w:val="32"/>
          <w:lang w:eastAsia="zh-CN"/>
          <w14:textFill>
            <w14:solidFill>
              <w14:schemeClr w14:val="tx1"/>
            </w14:solidFill>
          </w14:textFill>
        </w:rPr>
        <w:t>国家对完善</w:t>
      </w:r>
      <w:r>
        <w:rPr>
          <w:rFonts w:hint="eastAsia" w:ascii="仿宋" w:hAnsi="仿宋" w:eastAsia="仿宋" w:cs="仿宋"/>
          <w:b w:val="0"/>
          <w:bCs/>
          <w:color w:val="000000" w:themeColor="text1"/>
          <w:sz w:val="32"/>
          <w:szCs w:val="32"/>
          <w14:textFill>
            <w14:solidFill>
              <w14:schemeClr w14:val="tx1"/>
            </w14:solidFill>
          </w14:textFill>
        </w:rPr>
        <w:t>股权激励和技术入股有关所得税</w:t>
      </w:r>
      <w:r>
        <w:rPr>
          <w:rFonts w:hint="eastAsia" w:ascii="仿宋" w:hAnsi="仿宋" w:eastAsia="仿宋" w:cs="仿宋"/>
          <w:b w:val="0"/>
          <w:bCs/>
          <w:color w:val="000000" w:themeColor="text1"/>
          <w:sz w:val="32"/>
          <w:szCs w:val="32"/>
          <w:lang w:eastAsia="zh-CN"/>
          <w14:textFill>
            <w14:solidFill>
              <w14:schemeClr w14:val="tx1"/>
            </w14:solidFill>
          </w14:textFill>
        </w:rPr>
        <w:t>有哪些新规定？</w:t>
      </w:r>
    </w:p>
    <w:p>
      <w:pPr>
        <w:pageBreakBefore w:val="0"/>
        <w:numPr>
          <w:ilvl w:val="0"/>
          <w:numId w:val="0"/>
        </w:numPr>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30.辽宁省对</w:t>
      </w:r>
      <w:r>
        <w:rPr>
          <w:rFonts w:hint="eastAsia" w:ascii="仿宋" w:hAnsi="仿宋" w:eastAsia="仿宋" w:cs="仿宋"/>
          <w:b w:val="0"/>
          <w:bCs/>
          <w:color w:val="000000" w:themeColor="text1"/>
          <w:sz w:val="32"/>
          <w:szCs w:val="32"/>
          <w:lang w:eastAsia="zh-CN"/>
          <w14:textFill>
            <w14:solidFill>
              <w14:schemeClr w14:val="tx1"/>
            </w14:solidFill>
          </w14:textFill>
        </w:rPr>
        <w:t>科技人员</w:t>
      </w:r>
      <w:r>
        <w:rPr>
          <w:rFonts w:hint="eastAsia" w:ascii="仿宋" w:hAnsi="仿宋" w:eastAsia="仿宋" w:cs="仿宋"/>
          <w:b w:val="0"/>
          <w:bCs/>
          <w:color w:val="000000" w:themeColor="text1"/>
          <w:sz w:val="32"/>
          <w:szCs w:val="32"/>
          <w14:textFill>
            <w14:solidFill>
              <w14:schemeClr w14:val="tx1"/>
            </w14:solidFill>
          </w14:textFill>
        </w:rPr>
        <w:t>在本省转化职务科技成果获得奖励</w:t>
      </w:r>
      <w:r>
        <w:rPr>
          <w:rFonts w:hint="eastAsia" w:ascii="仿宋" w:hAnsi="仿宋" w:eastAsia="仿宋" w:cs="仿宋"/>
          <w:b w:val="0"/>
          <w:bCs/>
          <w:color w:val="000000" w:themeColor="text1"/>
          <w:sz w:val="32"/>
          <w:szCs w:val="32"/>
          <w:lang w:eastAsia="zh-CN"/>
          <w14:textFill>
            <w14:solidFill>
              <w14:schemeClr w14:val="tx1"/>
            </w14:solidFill>
          </w14:textFill>
        </w:rPr>
        <w:t>后缴纳</w:t>
      </w:r>
      <w:r>
        <w:rPr>
          <w:rFonts w:hint="eastAsia" w:ascii="仿宋" w:hAnsi="仿宋" w:eastAsia="仿宋" w:cs="仿宋"/>
          <w:b w:val="0"/>
          <w:bCs/>
          <w:color w:val="000000" w:themeColor="text1"/>
          <w:sz w:val="32"/>
          <w:szCs w:val="32"/>
          <w14:textFill>
            <w14:solidFill>
              <w14:schemeClr w14:val="tx1"/>
            </w14:solidFill>
          </w14:textFill>
        </w:rPr>
        <w:t>个人所得税</w:t>
      </w:r>
      <w:r>
        <w:rPr>
          <w:rFonts w:hint="eastAsia" w:ascii="仿宋" w:hAnsi="仿宋" w:eastAsia="仿宋" w:cs="仿宋"/>
          <w:b w:val="0"/>
          <w:bCs/>
          <w:color w:val="000000" w:themeColor="text1"/>
          <w:sz w:val="32"/>
          <w:szCs w:val="32"/>
          <w:lang w:eastAsia="zh-CN"/>
          <w14:textFill>
            <w14:solidFill>
              <w14:schemeClr w14:val="tx1"/>
            </w14:solidFill>
          </w14:textFill>
        </w:rPr>
        <w:t>时享受优惠政策有何规定？</w:t>
      </w:r>
    </w:p>
    <w:p>
      <w:pPr>
        <w:pageBreakBefore w:val="0"/>
        <w:widowControl w:val="0"/>
        <w:numPr>
          <w:ilvl w:val="0"/>
          <w:numId w:val="0"/>
        </w:numPr>
        <w:kinsoku/>
        <w:wordWrap/>
        <w:overflowPunct/>
        <w:topLinePunct w:val="0"/>
        <w:bidi w:val="0"/>
        <w:adjustRightInd/>
        <w:snapToGrid/>
        <w:spacing w:after="0" w:line="560" w:lineRule="exact"/>
        <w:ind w:right="0" w:rightChars="0" w:firstLine="640" w:firstLineChars="200"/>
        <w:jc w:val="left"/>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31.</w:t>
      </w:r>
      <w:r>
        <w:rPr>
          <w:rFonts w:hint="eastAsia" w:ascii="仿宋" w:hAnsi="仿宋" w:eastAsia="仿宋" w:cs="仿宋"/>
          <w:b w:val="0"/>
          <w:bCs/>
          <w:color w:val="000000" w:themeColor="text1"/>
          <w:sz w:val="32"/>
          <w:szCs w:val="32"/>
          <w:lang w:eastAsia="zh-CN"/>
          <w14:textFill>
            <w14:solidFill>
              <w14:schemeClr w14:val="tx1"/>
            </w14:solidFill>
          </w14:textFill>
        </w:rPr>
        <w:t>辽宁省对技术服务享受</w:t>
      </w:r>
      <w:r>
        <w:rPr>
          <w:rFonts w:hint="eastAsia" w:ascii="仿宋" w:hAnsi="仿宋" w:eastAsia="仿宋" w:cs="仿宋"/>
          <w:b w:val="0"/>
          <w:bCs/>
          <w:color w:val="000000" w:themeColor="text1"/>
          <w:sz w:val="32"/>
          <w:szCs w:val="32"/>
          <w14:textFill>
            <w14:solidFill>
              <w14:schemeClr w14:val="tx1"/>
            </w14:solidFill>
          </w14:textFill>
        </w:rPr>
        <w:t>免征增值税</w:t>
      </w:r>
      <w:r>
        <w:rPr>
          <w:rFonts w:hint="eastAsia" w:ascii="仿宋" w:hAnsi="仿宋" w:eastAsia="仿宋" w:cs="仿宋"/>
          <w:b w:val="0"/>
          <w:bCs/>
          <w:color w:val="000000" w:themeColor="text1"/>
          <w:sz w:val="32"/>
          <w:szCs w:val="32"/>
          <w:lang w:eastAsia="zh-CN"/>
          <w14:textFill>
            <w14:solidFill>
              <w14:schemeClr w14:val="tx1"/>
            </w14:solidFill>
          </w14:textFill>
        </w:rPr>
        <w:t>优惠政策有什么规定？</w:t>
      </w:r>
    </w:p>
    <w:p>
      <w:pPr>
        <w:pageBreakBefore w:val="0"/>
        <w:numPr>
          <w:ilvl w:val="0"/>
          <w:numId w:val="0"/>
        </w:numPr>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32.国家对</w:t>
      </w:r>
      <w:r>
        <w:rPr>
          <w:rFonts w:hint="eastAsia" w:ascii="仿宋" w:hAnsi="仿宋" w:eastAsia="仿宋" w:cs="仿宋"/>
          <w:b w:val="0"/>
          <w:bCs/>
          <w:i w:val="0"/>
          <w:snapToGrid/>
          <w:color w:val="000000" w:themeColor="text1"/>
          <w:sz w:val="32"/>
          <w:szCs w:val="32"/>
          <w:shd w:val="clear" w:color="auto" w:fill="FFFFFF"/>
          <w:lang w:eastAsia="zh-CN"/>
          <w14:textFill>
            <w14:solidFill>
              <w14:schemeClr w14:val="tx1"/>
            </w14:solidFill>
          </w14:textFill>
        </w:rPr>
        <w:t>科技成果转化财政经费用途的规定？</w:t>
      </w:r>
    </w:p>
    <w:p>
      <w:pPr>
        <w:pageBreakBefore w:val="0"/>
        <w:numPr>
          <w:ilvl w:val="0"/>
          <w:numId w:val="0"/>
        </w:numPr>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bCs/>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i w:val="0"/>
          <w:snapToGrid/>
          <w:color w:val="000000" w:themeColor="text1"/>
          <w:sz w:val="32"/>
          <w:szCs w:val="32"/>
          <w:shd w:val="clear" w:color="auto" w:fill="FFFFFF"/>
          <w:lang w:val="en-US" w:eastAsia="zh-CN"/>
          <w14:textFill>
            <w14:solidFill>
              <w14:schemeClr w14:val="tx1"/>
            </w14:solidFill>
          </w14:textFill>
        </w:rPr>
        <w:t>33.国家对金融机构支持科技成果转化有哪些要求？</w:t>
      </w:r>
    </w:p>
    <w:p>
      <w:pPr>
        <w:pageBreakBefore w:val="0"/>
        <w:numPr>
          <w:ilvl w:val="0"/>
          <w:numId w:val="0"/>
        </w:numPr>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bCs/>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i w:val="0"/>
          <w:snapToGrid/>
          <w:color w:val="000000" w:themeColor="text1"/>
          <w:sz w:val="32"/>
          <w:szCs w:val="32"/>
          <w:shd w:val="clear" w:color="auto" w:fill="FFFFFF"/>
          <w:lang w:val="en-US" w:eastAsia="zh-CN"/>
          <w14:textFill>
            <w14:solidFill>
              <w14:schemeClr w14:val="tx1"/>
            </w14:solidFill>
          </w14:textFill>
        </w:rPr>
        <w:t>34.国家对风险投资机构支持科技成果转化有哪些要求？</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bCs/>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i w:val="0"/>
          <w:snapToGrid/>
          <w:color w:val="000000" w:themeColor="text1"/>
          <w:sz w:val="32"/>
          <w:szCs w:val="32"/>
          <w:shd w:val="clear" w:color="auto" w:fill="FFFFFF"/>
          <w:lang w:val="en-US" w:eastAsia="zh-CN"/>
          <w14:textFill>
            <w14:solidFill>
              <w14:schemeClr w14:val="tx1"/>
            </w14:solidFill>
          </w14:textFill>
        </w:rPr>
        <w:t>35.国家对在科技成果转化过程中产生的科技成果权益归属问题有何规定？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36.国家对财政支持的研发类科技项目设置间接费用是如何规定的？</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37.辽宁省对财政支持的研发类科技项目设置间接费用是如何规定的？</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38.</w:t>
      </w:r>
      <w:r>
        <w:rPr>
          <w:rFonts w:hint="eastAsia" w:ascii="仿宋" w:hAnsi="仿宋" w:eastAsia="仿宋" w:cs="仿宋"/>
          <w:b w:val="0"/>
          <w:bCs/>
          <w:color w:val="000000" w:themeColor="text1"/>
          <w:sz w:val="32"/>
          <w:szCs w:val="32"/>
          <w:lang w:eastAsia="zh-CN"/>
          <w14:textFill>
            <w14:solidFill>
              <w14:schemeClr w14:val="tx1"/>
            </w14:solidFill>
          </w14:textFill>
        </w:rPr>
        <w:t>国家对科研团队接受</w:t>
      </w:r>
      <w:r>
        <w:rPr>
          <w:rFonts w:hint="eastAsia" w:ascii="仿宋" w:hAnsi="仿宋" w:eastAsia="仿宋" w:cs="仿宋"/>
          <w:b w:val="0"/>
          <w:bCs/>
          <w:color w:val="000000" w:themeColor="text1"/>
          <w:sz w:val="32"/>
          <w:szCs w:val="32"/>
          <w14:textFill>
            <w14:solidFill>
              <w14:schemeClr w14:val="tx1"/>
            </w14:solidFill>
          </w14:textFill>
        </w:rPr>
        <w:t>企业委托的横向课题经费</w:t>
      </w:r>
      <w:r>
        <w:rPr>
          <w:rFonts w:hint="eastAsia" w:ascii="仿宋" w:hAnsi="仿宋" w:eastAsia="仿宋" w:cs="仿宋"/>
          <w:b w:val="0"/>
          <w:bCs/>
          <w:color w:val="000000" w:themeColor="text1"/>
          <w:sz w:val="32"/>
          <w:szCs w:val="32"/>
          <w:lang w:eastAsia="zh-CN"/>
          <w14:textFill>
            <w14:solidFill>
              <w14:schemeClr w14:val="tx1"/>
            </w14:solidFill>
          </w14:textFill>
        </w:rPr>
        <w:t>的管理使用有何规定？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39.</w:t>
      </w:r>
      <w:r>
        <w:rPr>
          <w:rFonts w:hint="eastAsia" w:ascii="仿宋" w:hAnsi="仿宋" w:eastAsia="仿宋" w:cs="仿宋"/>
          <w:b w:val="0"/>
          <w:bCs/>
          <w:color w:val="000000" w:themeColor="text1"/>
          <w:sz w:val="32"/>
          <w:szCs w:val="32"/>
          <w:lang w:eastAsia="zh-CN"/>
          <w14:textFill>
            <w14:solidFill>
              <w14:schemeClr w14:val="tx1"/>
            </w14:solidFill>
          </w14:textFill>
        </w:rPr>
        <w:t>辽宁省对科研团队接受</w:t>
      </w:r>
      <w:r>
        <w:rPr>
          <w:rFonts w:hint="eastAsia" w:ascii="仿宋" w:hAnsi="仿宋" w:eastAsia="仿宋" w:cs="仿宋"/>
          <w:b w:val="0"/>
          <w:bCs/>
          <w:color w:val="000000" w:themeColor="text1"/>
          <w:sz w:val="32"/>
          <w:szCs w:val="32"/>
          <w14:textFill>
            <w14:solidFill>
              <w14:schemeClr w14:val="tx1"/>
            </w14:solidFill>
          </w14:textFill>
        </w:rPr>
        <w:t>企业委托的横向课题经费</w:t>
      </w:r>
      <w:r>
        <w:rPr>
          <w:rFonts w:hint="eastAsia" w:ascii="仿宋" w:hAnsi="仿宋" w:eastAsia="仿宋" w:cs="仿宋"/>
          <w:b w:val="0"/>
          <w:bCs/>
          <w:color w:val="000000" w:themeColor="text1"/>
          <w:sz w:val="32"/>
          <w:szCs w:val="32"/>
          <w:lang w:eastAsia="zh-CN"/>
          <w14:textFill>
            <w14:solidFill>
              <w14:schemeClr w14:val="tx1"/>
            </w14:solidFill>
          </w14:textFill>
        </w:rPr>
        <w:t>的管理使用有何规定？</w:t>
      </w:r>
    </w:p>
    <w:p>
      <w:pPr>
        <w:pageBreakBefore w:val="0"/>
        <w:widowControl w:val="0"/>
        <w:numPr>
          <w:ilvl w:val="0"/>
          <w:numId w:val="0"/>
        </w:numPr>
        <w:kinsoku/>
        <w:wordWrap/>
        <w:overflowPunct/>
        <w:topLinePunct w:val="0"/>
        <w:bidi w:val="0"/>
        <w:adjustRightInd/>
        <w:snapToGrid/>
        <w:spacing w:after="0" w:line="560" w:lineRule="exact"/>
        <w:ind w:right="0" w:rightChars="0" w:firstLine="640" w:firstLineChars="200"/>
        <w:jc w:val="left"/>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40.辽宁省对科研人员在横向课题中获得科研劳务收入比重有什么规定？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i w:val="0"/>
          <w:snapToGrid/>
          <w:color w:val="000000" w:themeColor="text1"/>
          <w:sz w:val="32"/>
          <w:szCs w:val="32"/>
          <w:shd w:val="clear" w:color="auto" w:fill="FFFFFF"/>
          <w:lang w:val="en-US" w:eastAsia="zh-CN"/>
          <w14:textFill>
            <w14:solidFill>
              <w14:schemeClr w14:val="tx1"/>
            </w14:solidFill>
          </w14:textFill>
        </w:rPr>
        <w:t>41.国家对体现增加知识价值的收入分配机制有哪些规定？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i w:val="0"/>
          <w:snapToGrid/>
          <w:color w:val="000000" w:themeColor="text1"/>
          <w:sz w:val="32"/>
          <w:szCs w:val="32"/>
          <w:shd w:val="clear" w:color="auto" w:fill="FFFFFF"/>
          <w:lang w:val="en-US" w:eastAsia="zh-CN"/>
          <w14:textFill>
            <w14:solidFill>
              <w14:schemeClr w14:val="tx1"/>
            </w14:solidFill>
          </w14:textFill>
        </w:rPr>
        <w:t>42.辽宁省对体现增加知识价值的收入分配机制有哪些规定？</w:t>
      </w:r>
    </w:p>
    <w:p>
      <w:pPr>
        <w:pageBreakBefore w:val="0"/>
        <w:numPr>
          <w:ilvl w:val="0"/>
          <w:numId w:val="0"/>
        </w:numPr>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43.国家对科技人员兼职兼薪有哪些规定？</w:t>
      </w:r>
    </w:p>
    <w:p>
      <w:pPr>
        <w:pageBreakBefore w:val="0"/>
        <w:numPr>
          <w:ilvl w:val="0"/>
          <w:numId w:val="0"/>
        </w:numPr>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44.辽宁省对科技人员兼职兼薪有哪些规定？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45.辽宁省对</w:t>
      </w:r>
      <w:r>
        <w:rPr>
          <w:rFonts w:hint="eastAsia" w:ascii="仿宋" w:hAnsi="仿宋" w:eastAsia="仿宋" w:cs="仿宋"/>
          <w:b w:val="0"/>
          <w:bCs/>
          <w:color w:val="000000" w:themeColor="text1"/>
          <w:sz w:val="32"/>
          <w:szCs w:val="32"/>
          <w14:textFill>
            <w14:solidFill>
              <w14:schemeClr w14:val="tx1"/>
            </w14:solidFill>
          </w14:textFill>
        </w:rPr>
        <w:t>担任领导职务的科技人员获得科技成果转化奖励</w:t>
      </w:r>
      <w:r>
        <w:rPr>
          <w:rFonts w:hint="eastAsia" w:ascii="仿宋" w:hAnsi="仿宋" w:eastAsia="仿宋" w:cs="仿宋"/>
          <w:b w:val="0"/>
          <w:bCs/>
          <w:color w:val="000000" w:themeColor="text1"/>
          <w:sz w:val="32"/>
          <w:szCs w:val="32"/>
          <w:lang w:eastAsia="zh-CN"/>
          <w14:textFill>
            <w14:solidFill>
              <w14:schemeClr w14:val="tx1"/>
            </w14:solidFill>
          </w14:textFill>
        </w:rPr>
        <w:t>有哪些规定？</w:t>
      </w:r>
    </w:p>
    <w:p>
      <w:pPr>
        <w:pageBreakBefore w:val="0"/>
        <w:numPr>
          <w:ilvl w:val="0"/>
          <w:numId w:val="0"/>
        </w:numPr>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46.国家对建立科技成果转化容错机制有何规定？</w:t>
      </w:r>
    </w:p>
    <w:p>
      <w:pPr>
        <w:pageBreakBefore w:val="0"/>
        <w:numPr>
          <w:ilvl w:val="0"/>
          <w:numId w:val="0"/>
        </w:numPr>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47.辽宁省对建立科技成果转化容错机制有何规定？</w:t>
      </w:r>
    </w:p>
    <w:p>
      <w:pPr>
        <w:pageBreakBefore w:val="0"/>
        <w:numPr>
          <w:ilvl w:val="0"/>
          <w:numId w:val="0"/>
        </w:numPr>
        <w:kinsoku/>
        <w:wordWrap/>
        <w:overflowPunct/>
        <w:topLinePunct w:val="0"/>
        <w:bidi w:val="0"/>
        <w:spacing w:line="560" w:lineRule="exact"/>
        <w:ind w:right="0" w:rightChars="0"/>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 xml:space="preserve">    48.国家对科技成果转化绩效纳入高校、科研机构考核评价机制有何规定？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49.国家在</w:t>
      </w:r>
      <w:r>
        <w:rPr>
          <w:rFonts w:hint="eastAsia" w:ascii="仿宋" w:hAnsi="仿宋" w:eastAsia="仿宋" w:cs="仿宋"/>
          <w:b w:val="0"/>
          <w:bCs/>
          <w:color w:val="000000" w:themeColor="text1"/>
          <w:sz w:val="32"/>
          <w:szCs w:val="32"/>
          <w14:textFill>
            <w14:solidFill>
              <w14:schemeClr w14:val="tx1"/>
            </w14:solidFill>
          </w14:textFill>
        </w:rPr>
        <w:t>提高科研人员科技成果转化收益分享比例</w:t>
      </w:r>
      <w:r>
        <w:rPr>
          <w:rFonts w:hint="eastAsia" w:ascii="仿宋" w:hAnsi="仿宋" w:eastAsia="仿宋" w:cs="仿宋"/>
          <w:b w:val="0"/>
          <w:bCs/>
          <w:color w:val="000000" w:themeColor="text1"/>
          <w:sz w:val="32"/>
          <w:szCs w:val="32"/>
          <w:lang w:eastAsia="zh-CN"/>
          <w14:textFill>
            <w14:solidFill>
              <w14:schemeClr w14:val="tx1"/>
            </w14:solidFill>
          </w14:textFill>
        </w:rPr>
        <w:t>方面有哪些规定？</w:t>
      </w:r>
    </w:p>
    <w:p>
      <w:pPr>
        <w:pageBreakBefore w:val="0"/>
        <w:numPr>
          <w:ilvl w:val="0"/>
          <w:numId w:val="0"/>
        </w:numPr>
        <w:kinsoku/>
        <w:wordWrap/>
        <w:overflowPunct/>
        <w:topLinePunct w:val="0"/>
        <w:bidi w:val="0"/>
        <w:spacing w:line="560" w:lineRule="exact"/>
        <w:ind w:right="0" w:rightChars="0"/>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 xml:space="preserve">    50.</w:t>
      </w:r>
      <w:r>
        <w:rPr>
          <w:rFonts w:hint="eastAsia" w:ascii="仿宋" w:hAnsi="仿宋" w:eastAsia="仿宋" w:cs="仿宋"/>
          <w:b w:val="0"/>
          <w:bCs/>
          <w:color w:val="000000" w:themeColor="text1"/>
          <w:sz w:val="32"/>
          <w:szCs w:val="32"/>
          <w:lang w:eastAsia="zh-CN"/>
          <w14:textFill>
            <w14:solidFill>
              <w14:schemeClr w14:val="tx1"/>
            </w14:solidFill>
          </w14:textFill>
        </w:rPr>
        <w:t>国家对增加</w:t>
      </w:r>
      <w:r>
        <w:rPr>
          <w:rFonts w:hint="eastAsia" w:ascii="仿宋" w:hAnsi="仿宋" w:eastAsia="仿宋" w:cs="仿宋"/>
          <w:b w:val="0"/>
          <w:bCs/>
          <w:color w:val="000000" w:themeColor="text1"/>
          <w:sz w:val="32"/>
          <w:szCs w:val="32"/>
          <w14:textFill>
            <w14:solidFill>
              <w14:schemeClr w14:val="tx1"/>
            </w14:solidFill>
          </w14:textFill>
        </w:rPr>
        <w:t>科研人员成果</w:t>
      </w:r>
      <w:r>
        <w:rPr>
          <w:rFonts w:hint="eastAsia" w:ascii="仿宋" w:hAnsi="仿宋" w:eastAsia="仿宋" w:cs="仿宋"/>
          <w:b w:val="0"/>
          <w:bCs/>
          <w:color w:val="000000" w:themeColor="text1"/>
          <w:sz w:val="32"/>
          <w:szCs w:val="32"/>
          <w:lang w:eastAsia="zh-CN"/>
          <w14:textFill>
            <w14:solidFill>
              <w14:schemeClr w14:val="tx1"/>
            </w14:solidFill>
          </w14:textFill>
        </w:rPr>
        <w:t>性</w:t>
      </w:r>
      <w:r>
        <w:rPr>
          <w:rFonts w:hint="eastAsia" w:ascii="仿宋" w:hAnsi="仿宋" w:eastAsia="仿宋" w:cs="仿宋"/>
          <w:b w:val="0"/>
          <w:bCs/>
          <w:color w:val="000000" w:themeColor="text1"/>
          <w:sz w:val="32"/>
          <w:szCs w:val="32"/>
          <w14:textFill>
            <w14:solidFill>
              <w14:schemeClr w14:val="tx1"/>
            </w14:solidFill>
          </w14:textFill>
        </w:rPr>
        <w:t>收入</w:t>
      </w:r>
      <w:r>
        <w:rPr>
          <w:rFonts w:hint="eastAsia" w:ascii="仿宋" w:hAnsi="仿宋" w:eastAsia="仿宋" w:cs="仿宋"/>
          <w:b w:val="0"/>
          <w:bCs/>
          <w:color w:val="000000" w:themeColor="text1"/>
          <w:sz w:val="32"/>
          <w:szCs w:val="32"/>
          <w:lang w:eastAsia="zh-CN"/>
          <w14:textFill>
            <w14:solidFill>
              <w14:schemeClr w14:val="tx1"/>
            </w14:solidFill>
          </w14:textFill>
        </w:rPr>
        <w:t>有何规定？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51.</w:t>
      </w:r>
      <w:r>
        <w:rPr>
          <w:rFonts w:hint="eastAsia" w:ascii="仿宋" w:hAnsi="仿宋" w:eastAsia="仿宋" w:cs="仿宋"/>
          <w:b w:val="0"/>
          <w:bCs/>
          <w:color w:val="000000" w:themeColor="text1"/>
          <w:sz w:val="32"/>
          <w:szCs w:val="32"/>
          <w:lang w:eastAsia="zh-CN"/>
          <w14:textFill>
            <w14:solidFill>
              <w14:schemeClr w14:val="tx1"/>
            </w14:solidFill>
          </w14:textFill>
        </w:rPr>
        <w:t>辽宁省对科技成果转化人员的</w:t>
      </w:r>
      <w:r>
        <w:rPr>
          <w:rFonts w:hint="eastAsia" w:ascii="仿宋" w:hAnsi="仿宋" w:eastAsia="仿宋" w:cs="仿宋"/>
          <w:b w:val="0"/>
          <w:bCs/>
          <w:color w:val="000000" w:themeColor="text1"/>
          <w:sz w:val="32"/>
          <w:szCs w:val="32"/>
          <w14:textFill>
            <w14:solidFill>
              <w14:schemeClr w14:val="tx1"/>
            </w14:solidFill>
          </w14:textFill>
        </w:rPr>
        <w:t>考核评价</w:t>
      </w:r>
      <w:r>
        <w:rPr>
          <w:rFonts w:hint="eastAsia" w:ascii="仿宋" w:hAnsi="仿宋" w:eastAsia="仿宋" w:cs="仿宋"/>
          <w:b w:val="0"/>
          <w:bCs/>
          <w:color w:val="000000" w:themeColor="text1"/>
          <w:sz w:val="32"/>
          <w:szCs w:val="32"/>
          <w:lang w:eastAsia="zh-CN"/>
          <w14:textFill>
            <w14:solidFill>
              <w14:schemeClr w14:val="tx1"/>
            </w14:solidFill>
          </w14:textFill>
        </w:rPr>
        <w:t>有何新规定？</w:t>
      </w:r>
    </w:p>
    <w:p>
      <w:pPr>
        <w:pageBreakBefore w:val="0"/>
        <w:numPr>
          <w:ilvl w:val="0"/>
          <w:numId w:val="0"/>
        </w:numPr>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52.</w:t>
      </w:r>
      <w:r>
        <w:rPr>
          <w:rFonts w:hint="eastAsia" w:ascii="仿宋" w:hAnsi="仿宋" w:eastAsia="仿宋" w:cs="仿宋"/>
          <w:b w:val="0"/>
          <w:bCs/>
          <w:color w:val="000000" w:themeColor="text1"/>
          <w:sz w:val="32"/>
          <w:szCs w:val="32"/>
          <w:lang w:eastAsia="zh-CN"/>
          <w14:textFill>
            <w14:solidFill>
              <w14:schemeClr w14:val="tx1"/>
            </w14:solidFill>
          </w14:textFill>
        </w:rPr>
        <w:t>国家对高校、科研机构等事业单位专业技术人员到企业挂职或者参与项目合作的有哪些规定？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53.国家对高校、科研机构科技人员到企业兼职从事科技成果转化活动或离岗创业有何规定？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54.</w:t>
      </w:r>
      <w:r>
        <w:rPr>
          <w:rFonts w:hint="eastAsia" w:ascii="仿宋" w:hAnsi="仿宋" w:eastAsia="仿宋" w:cs="仿宋"/>
          <w:b w:val="0"/>
          <w:bCs/>
          <w:color w:val="000000" w:themeColor="text1"/>
          <w:sz w:val="32"/>
          <w:szCs w:val="32"/>
          <w:lang w:eastAsia="zh-CN"/>
          <w14:textFill>
            <w14:solidFill>
              <w14:schemeClr w14:val="tx1"/>
            </w14:solidFill>
          </w14:textFill>
        </w:rPr>
        <w:t>辽宁省</w:t>
      </w:r>
      <w:r>
        <w:rPr>
          <w:rFonts w:hint="eastAsia" w:ascii="仿宋" w:hAnsi="仿宋" w:eastAsia="仿宋" w:cs="仿宋"/>
          <w:b w:val="0"/>
          <w:bCs/>
          <w:color w:val="000000" w:themeColor="text1"/>
          <w:sz w:val="32"/>
          <w:szCs w:val="32"/>
          <w:lang w:val="en-US" w:eastAsia="zh-CN"/>
          <w14:textFill>
            <w14:solidFill>
              <w14:schemeClr w14:val="tx1"/>
            </w14:solidFill>
          </w14:textFill>
        </w:rPr>
        <w:t>对高校、科研机构科技人员到企业兼职从事科技成果转化活动或离岗创业有何规定？</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55.</w:t>
      </w:r>
      <w:r>
        <w:rPr>
          <w:rFonts w:hint="eastAsia" w:ascii="仿宋" w:hAnsi="仿宋" w:eastAsia="仿宋" w:cs="仿宋"/>
          <w:b w:val="0"/>
          <w:bCs/>
          <w:color w:val="000000" w:themeColor="text1"/>
          <w:sz w:val="32"/>
          <w:szCs w:val="32"/>
          <w:lang w:eastAsia="zh-CN"/>
          <w14:textFill>
            <w14:solidFill>
              <w14:schemeClr w14:val="tx1"/>
            </w14:solidFill>
          </w14:textFill>
        </w:rPr>
        <w:t>国家对高校、科研机构等事业单位专业技术人员离岗</w:t>
      </w:r>
      <w:r>
        <w:rPr>
          <w:rFonts w:hint="eastAsia" w:ascii="仿宋" w:hAnsi="仿宋" w:eastAsia="仿宋" w:cs="仿宋"/>
          <w:b w:val="0"/>
          <w:bCs/>
          <w:color w:val="000000" w:themeColor="text1"/>
          <w:sz w:val="32"/>
          <w:szCs w:val="32"/>
          <w14:textFill>
            <w14:solidFill>
              <w14:schemeClr w14:val="tx1"/>
            </w14:solidFill>
          </w14:textFill>
        </w:rPr>
        <w:t>创业</w:t>
      </w:r>
      <w:r>
        <w:rPr>
          <w:rFonts w:hint="eastAsia" w:ascii="仿宋" w:hAnsi="仿宋" w:eastAsia="仿宋" w:cs="仿宋"/>
          <w:b w:val="0"/>
          <w:bCs/>
          <w:color w:val="000000" w:themeColor="text1"/>
          <w:sz w:val="32"/>
          <w:szCs w:val="32"/>
          <w:lang w:eastAsia="zh-CN"/>
          <w14:textFill>
            <w14:solidFill>
              <w14:schemeClr w14:val="tx1"/>
            </w14:solidFill>
          </w14:textFill>
        </w:rPr>
        <w:t>后享有待遇的规定？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56.</w:t>
      </w:r>
      <w:r>
        <w:rPr>
          <w:rFonts w:hint="eastAsia" w:ascii="仿宋" w:hAnsi="仿宋" w:eastAsia="仿宋" w:cs="仿宋"/>
          <w:b w:val="0"/>
          <w:bCs/>
          <w:color w:val="000000" w:themeColor="text1"/>
          <w:sz w:val="32"/>
          <w:szCs w:val="32"/>
          <w:lang w:eastAsia="zh-CN"/>
          <w14:textFill>
            <w14:solidFill>
              <w14:schemeClr w14:val="tx1"/>
            </w14:solidFill>
          </w14:textFill>
        </w:rPr>
        <w:t>辽宁省对高校、科研机构等事业单位专业技术人员离岗</w:t>
      </w:r>
      <w:r>
        <w:rPr>
          <w:rFonts w:hint="eastAsia" w:ascii="仿宋" w:hAnsi="仿宋" w:eastAsia="仿宋" w:cs="仿宋"/>
          <w:b w:val="0"/>
          <w:bCs/>
          <w:color w:val="000000" w:themeColor="text1"/>
          <w:sz w:val="32"/>
          <w:szCs w:val="32"/>
          <w14:textFill>
            <w14:solidFill>
              <w14:schemeClr w14:val="tx1"/>
            </w14:solidFill>
          </w14:textFill>
        </w:rPr>
        <w:t>创业</w:t>
      </w:r>
      <w:r>
        <w:rPr>
          <w:rFonts w:hint="eastAsia" w:ascii="仿宋" w:hAnsi="仿宋" w:eastAsia="仿宋" w:cs="仿宋"/>
          <w:b w:val="0"/>
          <w:bCs/>
          <w:color w:val="000000" w:themeColor="text1"/>
          <w:sz w:val="32"/>
          <w:szCs w:val="32"/>
          <w:lang w:eastAsia="zh-CN"/>
          <w14:textFill>
            <w14:solidFill>
              <w14:schemeClr w14:val="tx1"/>
            </w14:solidFill>
          </w14:textFill>
        </w:rPr>
        <w:t>后享有待遇的规定？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57.</w:t>
      </w:r>
      <w:r>
        <w:rPr>
          <w:rFonts w:hint="eastAsia" w:ascii="仿宋" w:hAnsi="仿宋" w:eastAsia="仿宋" w:cs="仿宋"/>
          <w:b w:val="0"/>
          <w:bCs/>
          <w:color w:val="000000" w:themeColor="text1"/>
          <w:sz w:val="32"/>
          <w:szCs w:val="32"/>
          <w:lang w:eastAsia="zh-CN"/>
          <w14:textFill>
            <w14:solidFill>
              <w14:schemeClr w14:val="tx1"/>
            </w14:solidFill>
          </w14:textFill>
        </w:rPr>
        <w:t>辽宁省对在校大学生休学创办科技型企业有何规定？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58.</w:t>
      </w:r>
      <w:r>
        <w:rPr>
          <w:rFonts w:hint="eastAsia" w:ascii="仿宋" w:hAnsi="仿宋" w:eastAsia="仿宋" w:cs="仿宋"/>
          <w:b w:val="0"/>
          <w:bCs w:val="0"/>
          <w:color w:val="000000" w:themeColor="text1"/>
          <w:sz w:val="32"/>
          <w:szCs w:val="32"/>
          <w:lang w:val="en-US" w:eastAsia="zh-CN"/>
          <w14:textFill>
            <w14:solidFill>
              <w14:schemeClr w14:val="tx1"/>
            </w14:solidFill>
          </w14:textFill>
        </w:rPr>
        <w:t>辽宁省</w:t>
      </w:r>
      <w:r>
        <w:rPr>
          <w:rFonts w:hint="eastAsia" w:ascii="仿宋" w:hAnsi="仿宋" w:eastAsia="仿宋" w:cs="仿宋"/>
          <w:b w:val="0"/>
          <w:bCs w:val="0"/>
          <w:color w:val="000000" w:themeColor="text1"/>
          <w:sz w:val="32"/>
          <w:szCs w:val="32"/>
          <w:lang w:eastAsia="zh-CN"/>
          <w14:textFill>
            <w14:solidFill>
              <w14:schemeClr w14:val="tx1"/>
            </w14:solidFill>
          </w14:textFill>
        </w:rPr>
        <w:t>对高校、科研院所领导人员科技成果转化取酬如何掌握？</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bCs/>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i w:val="0"/>
          <w:snapToGrid/>
          <w:color w:val="000000" w:themeColor="text1"/>
          <w:sz w:val="32"/>
          <w:szCs w:val="32"/>
          <w:shd w:val="clear" w:color="auto" w:fill="FFFFFF"/>
          <w:lang w:val="en-US" w:eastAsia="zh-CN"/>
          <w14:textFill>
            <w14:solidFill>
              <w14:schemeClr w14:val="tx1"/>
            </w14:solidFill>
          </w14:textFill>
        </w:rPr>
        <w:t>59.国家对高校、科研机构等事业单位设置创新岗位有哪些规定？</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bCs/>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i w:val="0"/>
          <w:snapToGrid/>
          <w:color w:val="000000" w:themeColor="text1"/>
          <w:sz w:val="32"/>
          <w:szCs w:val="32"/>
          <w:shd w:val="clear" w:color="auto" w:fill="FFFFFF"/>
          <w:lang w:val="en-US" w:eastAsia="zh-CN"/>
          <w14:textFill>
            <w14:solidFill>
              <w14:schemeClr w14:val="tx1"/>
            </w14:solidFill>
          </w14:textFill>
        </w:rPr>
        <w:t>60.国家对高校、科研机构等事业单位设置流动岗位有哪些规定？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61.国家</w:t>
      </w:r>
      <w:r>
        <w:rPr>
          <w:rFonts w:hint="eastAsia" w:ascii="仿宋" w:hAnsi="仿宋" w:eastAsia="仿宋" w:cs="仿宋"/>
          <w:b w:val="0"/>
          <w:bCs/>
          <w:color w:val="000000" w:themeColor="text1"/>
          <w:sz w:val="32"/>
          <w:szCs w:val="32"/>
          <w:lang w:eastAsia="zh-CN"/>
          <w14:textFill>
            <w14:solidFill>
              <w14:schemeClr w14:val="tx1"/>
            </w14:solidFill>
          </w14:textFill>
        </w:rPr>
        <w:t>对高等学校、科研院所设立</w:t>
      </w:r>
      <w:r>
        <w:rPr>
          <w:rFonts w:hint="eastAsia" w:ascii="仿宋" w:hAnsi="仿宋" w:eastAsia="仿宋" w:cs="仿宋"/>
          <w:b w:val="0"/>
          <w:bCs/>
          <w:color w:val="000000" w:themeColor="text1"/>
          <w:sz w:val="32"/>
          <w:szCs w:val="32"/>
          <w14:textFill>
            <w14:solidFill>
              <w14:schemeClr w14:val="tx1"/>
            </w14:solidFill>
          </w14:textFill>
        </w:rPr>
        <w:t>科技成果</w:t>
      </w:r>
      <w:r>
        <w:rPr>
          <w:rFonts w:hint="eastAsia" w:ascii="仿宋" w:hAnsi="仿宋" w:eastAsia="仿宋" w:cs="仿宋"/>
          <w:b w:val="0"/>
          <w:bCs/>
          <w:color w:val="000000" w:themeColor="text1"/>
          <w:sz w:val="32"/>
          <w:szCs w:val="32"/>
          <w:lang w:eastAsia="zh-CN"/>
          <w14:textFill>
            <w14:solidFill>
              <w14:schemeClr w14:val="tx1"/>
            </w14:solidFill>
          </w14:textFill>
        </w:rPr>
        <w:t>技术</w:t>
      </w:r>
      <w:r>
        <w:rPr>
          <w:rFonts w:hint="eastAsia" w:ascii="仿宋" w:hAnsi="仿宋" w:eastAsia="仿宋" w:cs="仿宋"/>
          <w:b w:val="0"/>
          <w:bCs/>
          <w:color w:val="000000" w:themeColor="text1"/>
          <w:sz w:val="32"/>
          <w:szCs w:val="32"/>
          <w14:textFill>
            <w14:solidFill>
              <w14:schemeClr w14:val="tx1"/>
            </w14:solidFill>
          </w14:textFill>
        </w:rPr>
        <w:t>转移</w:t>
      </w:r>
      <w:r>
        <w:rPr>
          <w:rFonts w:hint="eastAsia" w:ascii="仿宋" w:hAnsi="仿宋" w:eastAsia="仿宋" w:cs="仿宋"/>
          <w:b w:val="0"/>
          <w:bCs/>
          <w:color w:val="000000" w:themeColor="text1"/>
          <w:sz w:val="32"/>
          <w:szCs w:val="32"/>
          <w:lang w:val="en-US" w:eastAsia="zh-CN"/>
          <w14:textFill>
            <w14:solidFill>
              <w14:schemeClr w14:val="tx1"/>
            </w14:solidFill>
          </w14:textFill>
        </w:rPr>
        <w:t>机构有哪些规定？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62.辽宁省</w:t>
      </w:r>
      <w:r>
        <w:rPr>
          <w:rFonts w:hint="eastAsia" w:ascii="仿宋" w:hAnsi="仿宋" w:eastAsia="仿宋" w:cs="仿宋"/>
          <w:b w:val="0"/>
          <w:bCs/>
          <w:color w:val="000000" w:themeColor="text1"/>
          <w:sz w:val="32"/>
          <w:szCs w:val="32"/>
          <w:lang w:eastAsia="zh-CN"/>
          <w14:textFill>
            <w14:solidFill>
              <w14:schemeClr w14:val="tx1"/>
            </w14:solidFill>
          </w14:textFill>
        </w:rPr>
        <w:t>对高等学校、科研院所设立</w:t>
      </w:r>
      <w:r>
        <w:rPr>
          <w:rFonts w:hint="eastAsia" w:ascii="仿宋" w:hAnsi="仿宋" w:eastAsia="仿宋" w:cs="仿宋"/>
          <w:b w:val="0"/>
          <w:bCs/>
          <w:color w:val="000000" w:themeColor="text1"/>
          <w:sz w:val="32"/>
          <w:szCs w:val="32"/>
          <w14:textFill>
            <w14:solidFill>
              <w14:schemeClr w14:val="tx1"/>
            </w14:solidFill>
          </w14:textFill>
        </w:rPr>
        <w:t>科技成果</w:t>
      </w:r>
      <w:r>
        <w:rPr>
          <w:rFonts w:hint="eastAsia" w:ascii="仿宋" w:hAnsi="仿宋" w:eastAsia="仿宋" w:cs="仿宋"/>
          <w:b w:val="0"/>
          <w:bCs/>
          <w:color w:val="000000" w:themeColor="text1"/>
          <w:sz w:val="32"/>
          <w:szCs w:val="32"/>
          <w:lang w:eastAsia="zh-CN"/>
          <w14:textFill>
            <w14:solidFill>
              <w14:schemeClr w14:val="tx1"/>
            </w14:solidFill>
          </w14:textFill>
        </w:rPr>
        <w:t>技术</w:t>
      </w:r>
      <w:r>
        <w:rPr>
          <w:rFonts w:hint="eastAsia" w:ascii="仿宋" w:hAnsi="仿宋" w:eastAsia="仿宋" w:cs="仿宋"/>
          <w:b w:val="0"/>
          <w:bCs/>
          <w:color w:val="000000" w:themeColor="text1"/>
          <w:sz w:val="32"/>
          <w:szCs w:val="32"/>
          <w14:textFill>
            <w14:solidFill>
              <w14:schemeClr w14:val="tx1"/>
            </w14:solidFill>
          </w14:textFill>
        </w:rPr>
        <w:t>转移</w:t>
      </w:r>
      <w:r>
        <w:rPr>
          <w:rFonts w:hint="eastAsia" w:ascii="仿宋" w:hAnsi="仿宋" w:eastAsia="仿宋" w:cs="仿宋"/>
          <w:b w:val="0"/>
          <w:bCs/>
          <w:color w:val="000000" w:themeColor="text1"/>
          <w:sz w:val="32"/>
          <w:szCs w:val="32"/>
          <w:lang w:val="en-US" w:eastAsia="zh-CN"/>
          <w14:textFill>
            <w14:solidFill>
              <w14:schemeClr w14:val="tx1"/>
            </w14:solidFill>
          </w14:textFill>
        </w:rPr>
        <w:t>机构有哪些规定？</w:t>
      </w:r>
    </w:p>
    <w:p>
      <w:pPr>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63.国家对</w:t>
      </w:r>
      <w:r>
        <w:rPr>
          <w:rFonts w:hint="eastAsia" w:ascii="仿宋" w:hAnsi="仿宋" w:eastAsia="仿宋" w:cs="仿宋"/>
          <w:b w:val="0"/>
          <w:bCs/>
          <w:color w:val="000000" w:themeColor="text1"/>
          <w:sz w:val="32"/>
          <w:szCs w:val="32"/>
          <w14:textFill>
            <w14:solidFill>
              <w14:schemeClr w14:val="tx1"/>
            </w14:solidFill>
          </w14:textFill>
        </w:rPr>
        <w:t>研究开发机构、高等院校以技术入股形成的国有股在企业上市时豁免向全国社会保障基金转持的有关政策</w:t>
      </w:r>
      <w:r>
        <w:rPr>
          <w:rFonts w:hint="eastAsia" w:ascii="仿宋" w:hAnsi="仿宋" w:eastAsia="仿宋" w:cs="仿宋"/>
          <w:b w:val="0"/>
          <w:bCs/>
          <w:color w:val="000000" w:themeColor="text1"/>
          <w:sz w:val="32"/>
          <w:szCs w:val="32"/>
          <w:lang w:eastAsia="zh-CN"/>
          <w14:textFill>
            <w14:solidFill>
              <w14:schemeClr w14:val="tx1"/>
            </w14:solidFill>
          </w14:textFill>
        </w:rPr>
        <w:t>规定？</w:t>
      </w:r>
    </w:p>
    <w:p>
      <w:pPr>
        <w:pageBreakBefore w:val="0"/>
        <w:widowControl w:val="0"/>
        <w:numPr>
          <w:ilvl w:val="0"/>
          <w:numId w:val="0"/>
        </w:numPr>
        <w:kinsoku/>
        <w:wordWrap/>
        <w:overflowPunct/>
        <w:topLinePunct w:val="0"/>
        <w:bidi w:val="0"/>
        <w:adjustRightInd/>
        <w:snapToGrid/>
        <w:spacing w:after="0" w:line="560" w:lineRule="exact"/>
        <w:ind w:right="0" w:rightChars="0" w:firstLine="640" w:firstLineChars="200"/>
        <w:jc w:val="left"/>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64.</w:t>
      </w:r>
      <w:r>
        <w:rPr>
          <w:rFonts w:hint="eastAsia" w:ascii="仿宋" w:hAnsi="仿宋" w:eastAsia="仿宋" w:cs="仿宋"/>
          <w:b w:val="0"/>
          <w:bCs/>
          <w:color w:val="000000" w:themeColor="text1"/>
          <w:sz w:val="32"/>
          <w:szCs w:val="32"/>
          <w:lang w:eastAsia="zh-CN"/>
          <w14:textFill>
            <w14:solidFill>
              <w14:schemeClr w14:val="tx1"/>
            </w14:solidFill>
          </w14:textFill>
        </w:rPr>
        <w:t>近两年</w:t>
      </w:r>
      <w:r>
        <w:rPr>
          <w:rFonts w:hint="eastAsia" w:ascii="仿宋" w:hAnsi="仿宋" w:eastAsia="仿宋" w:cs="仿宋"/>
          <w:b w:val="0"/>
          <w:bCs/>
          <w:color w:val="000000" w:themeColor="text1"/>
          <w:sz w:val="32"/>
          <w:szCs w:val="32"/>
          <w14:textFill>
            <w14:solidFill>
              <w14:schemeClr w14:val="tx1"/>
            </w14:solidFill>
          </w14:textFill>
        </w:rPr>
        <w:t>国务院相关部门制定</w:t>
      </w:r>
      <w:r>
        <w:rPr>
          <w:rFonts w:hint="eastAsia" w:ascii="仿宋" w:hAnsi="仿宋" w:eastAsia="仿宋" w:cs="仿宋"/>
          <w:b w:val="0"/>
          <w:bCs/>
          <w:color w:val="000000" w:themeColor="text1"/>
          <w:sz w:val="32"/>
          <w:szCs w:val="32"/>
          <w:lang w:eastAsia="zh-CN"/>
          <w14:textFill>
            <w14:solidFill>
              <w14:schemeClr w14:val="tx1"/>
            </w14:solidFill>
          </w14:textFill>
        </w:rPr>
        <w:t>出台的</w:t>
      </w:r>
      <w:r>
        <w:rPr>
          <w:rFonts w:hint="eastAsia" w:ascii="仿宋" w:hAnsi="仿宋" w:eastAsia="仿宋" w:cs="仿宋"/>
          <w:b w:val="0"/>
          <w:bCs/>
          <w:color w:val="000000" w:themeColor="text1"/>
          <w:sz w:val="32"/>
          <w:szCs w:val="32"/>
          <w14:textFill>
            <w14:solidFill>
              <w14:schemeClr w14:val="tx1"/>
            </w14:solidFill>
          </w14:textFill>
        </w:rPr>
        <w:t>符合所管理行业、领域特点的科技成果转化政策</w:t>
      </w:r>
      <w:r>
        <w:rPr>
          <w:rFonts w:hint="eastAsia" w:ascii="仿宋" w:hAnsi="仿宋" w:eastAsia="仿宋" w:cs="仿宋"/>
          <w:b w:val="0"/>
          <w:bCs/>
          <w:color w:val="000000" w:themeColor="text1"/>
          <w:sz w:val="32"/>
          <w:szCs w:val="32"/>
          <w:lang w:eastAsia="zh-CN"/>
          <w14:textFill>
            <w14:solidFill>
              <w14:schemeClr w14:val="tx1"/>
            </w14:solidFill>
          </w14:textFill>
        </w:rPr>
        <w:t>性文件有哪些？</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65.国家教育部对高校在</w:t>
      </w:r>
      <w:r>
        <w:rPr>
          <w:rFonts w:hint="eastAsia" w:ascii="仿宋" w:hAnsi="仿宋" w:eastAsia="仿宋" w:cs="仿宋"/>
          <w:b w:val="0"/>
          <w:bCs/>
          <w:color w:val="000000" w:themeColor="text1"/>
          <w:sz w:val="32"/>
          <w:szCs w:val="32"/>
          <w14:textFill>
            <w14:solidFill>
              <w14:schemeClr w14:val="tx1"/>
            </w14:solidFill>
          </w14:textFill>
        </w:rPr>
        <w:t>转移转化</w:t>
      </w:r>
      <w:r>
        <w:rPr>
          <w:rFonts w:hint="eastAsia" w:ascii="仿宋" w:hAnsi="仿宋" w:eastAsia="仿宋" w:cs="仿宋"/>
          <w:b w:val="0"/>
          <w:bCs/>
          <w:color w:val="000000" w:themeColor="text1"/>
          <w:sz w:val="32"/>
          <w:szCs w:val="32"/>
          <w:lang w:val="en-US" w:eastAsia="zh-CN"/>
          <w14:textFill>
            <w14:solidFill>
              <w14:schemeClr w14:val="tx1"/>
            </w14:solidFill>
          </w14:textFill>
        </w:rPr>
        <w:t>科技成果方面下放了</w:t>
      </w:r>
      <w:r>
        <w:rPr>
          <w:rFonts w:hint="eastAsia" w:ascii="仿宋" w:hAnsi="仿宋" w:eastAsia="仿宋" w:cs="仿宋"/>
          <w:b w:val="0"/>
          <w:bCs/>
          <w:color w:val="000000" w:themeColor="text1"/>
          <w:sz w:val="32"/>
          <w:szCs w:val="32"/>
          <w:lang w:eastAsia="zh-CN"/>
          <w14:textFill>
            <w14:solidFill>
              <w14:schemeClr w14:val="tx1"/>
            </w14:solidFill>
          </w14:textFill>
        </w:rPr>
        <w:t>哪些权力？</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66.国家教育部对高校建立</w:t>
      </w:r>
      <w:r>
        <w:rPr>
          <w:rFonts w:hint="eastAsia" w:ascii="仿宋" w:hAnsi="仿宋" w:eastAsia="仿宋" w:cs="仿宋"/>
          <w:b w:val="0"/>
          <w:bCs/>
          <w:color w:val="000000" w:themeColor="text1"/>
          <w:sz w:val="32"/>
          <w:szCs w:val="32"/>
          <w14:textFill>
            <w14:solidFill>
              <w14:schemeClr w14:val="tx1"/>
            </w14:solidFill>
          </w14:textFill>
        </w:rPr>
        <w:t>健全科技成果转移转化工作机制</w:t>
      </w:r>
      <w:r>
        <w:rPr>
          <w:rFonts w:hint="eastAsia" w:ascii="仿宋" w:hAnsi="仿宋" w:eastAsia="仿宋" w:cs="仿宋"/>
          <w:b w:val="0"/>
          <w:bCs/>
          <w:color w:val="000000" w:themeColor="text1"/>
          <w:sz w:val="32"/>
          <w:szCs w:val="32"/>
          <w:lang w:eastAsia="zh-CN"/>
          <w14:textFill>
            <w14:solidFill>
              <w14:schemeClr w14:val="tx1"/>
            </w14:solidFill>
          </w14:textFill>
        </w:rPr>
        <w:t>方面提出了哪些要求？</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67.国家</w:t>
      </w:r>
      <w:r>
        <w:rPr>
          <w:rFonts w:hint="eastAsia" w:ascii="仿宋" w:hAnsi="仿宋" w:eastAsia="仿宋" w:cs="仿宋"/>
          <w:b w:val="0"/>
          <w:bCs/>
          <w:color w:val="000000" w:themeColor="text1"/>
          <w:sz w:val="32"/>
          <w:szCs w:val="32"/>
          <w:lang w:eastAsia="zh-CN"/>
          <w14:textFill>
            <w14:solidFill>
              <w14:schemeClr w14:val="tx1"/>
            </w14:solidFill>
          </w14:textFill>
        </w:rPr>
        <w:t>教育部对高校建立科技成果使用、处置的程序和规则有何要求？</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68.国家教育部对</w:t>
      </w:r>
      <w:r>
        <w:rPr>
          <w:rFonts w:hint="eastAsia" w:ascii="仿宋" w:hAnsi="仿宋" w:eastAsia="仿宋" w:cs="仿宋"/>
          <w:b w:val="0"/>
          <w:bCs/>
          <w:color w:val="000000" w:themeColor="text1"/>
          <w:sz w:val="32"/>
          <w:szCs w:val="32"/>
          <w14:textFill>
            <w14:solidFill>
              <w14:schemeClr w14:val="tx1"/>
            </w14:solidFill>
          </w14:textFill>
        </w:rPr>
        <w:t>加强</w:t>
      </w:r>
      <w:r>
        <w:rPr>
          <w:rFonts w:hint="eastAsia" w:ascii="仿宋" w:hAnsi="仿宋" w:eastAsia="仿宋" w:cs="仿宋"/>
          <w:b w:val="0"/>
          <w:bCs/>
          <w:color w:val="000000" w:themeColor="text1"/>
          <w:sz w:val="32"/>
          <w:szCs w:val="32"/>
          <w:lang w:eastAsia="zh-CN"/>
          <w14:textFill>
            <w14:solidFill>
              <w14:schemeClr w14:val="tx1"/>
            </w14:solidFill>
          </w14:textFill>
        </w:rPr>
        <w:t>高校</w:t>
      </w:r>
      <w:r>
        <w:rPr>
          <w:rFonts w:hint="eastAsia" w:ascii="仿宋" w:hAnsi="仿宋" w:eastAsia="仿宋" w:cs="仿宋"/>
          <w:b w:val="0"/>
          <w:bCs/>
          <w:color w:val="000000" w:themeColor="text1"/>
          <w:sz w:val="32"/>
          <w:szCs w:val="32"/>
          <w14:textFill>
            <w14:solidFill>
              <w14:schemeClr w14:val="tx1"/>
            </w14:solidFill>
          </w14:textFill>
        </w:rPr>
        <w:t>科技成果转移转化能力建设</w:t>
      </w:r>
      <w:r>
        <w:rPr>
          <w:rFonts w:hint="eastAsia" w:ascii="仿宋" w:hAnsi="仿宋" w:eastAsia="仿宋" w:cs="仿宋"/>
          <w:b w:val="0"/>
          <w:bCs/>
          <w:color w:val="000000" w:themeColor="text1"/>
          <w:sz w:val="32"/>
          <w:szCs w:val="32"/>
          <w:lang w:eastAsia="zh-CN"/>
          <w14:textFill>
            <w14:solidFill>
              <w14:schemeClr w14:val="tx1"/>
            </w14:solidFill>
          </w14:textFill>
        </w:rPr>
        <w:t>有何要求？</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69.</w:t>
      </w:r>
      <w:r>
        <w:rPr>
          <w:rFonts w:hint="eastAsia" w:ascii="仿宋" w:hAnsi="仿宋" w:eastAsia="仿宋" w:cs="仿宋"/>
          <w:b w:val="0"/>
          <w:bCs/>
          <w:color w:val="000000" w:themeColor="text1"/>
          <w:sz w:val="32"/>
          <w:szCs w:val="32"/>
          <w:lang w:eastAsia="zh-CN"/>
          <w14:textFill>
            <w14:solidFill>
              <w14:schemeClr w14:val="tx1"/>
            </w14:solidFill>
          </w14:textFill>
        </w:rPr>
        <w:t>国家教育部在</w:t>
      </w:r>
      <w:r>
        <w:rPr>
          <w:rFonts w:hint="eastAsia" w:ascii="仿宋" w:hAnsi="仿宋" w:eastAsia="仿宋" w:cs="仿宋"/>
          <w:b w:val="0"/>
          <w:bCs/>
          <w:color w:val="000000" w:themeColor="text1"/>
          <w:sz w:val="32"/>
          <w:szCs w:val="32"/>
          <w14:textFill>
            <w14:solidFill>
              <w14:schemeClr w14:val="tx1"/>
            </w14:solidFill>
          </w14:textFill>
        </w:rPr>
        <w:t>健全以增加知识价值为导向的收益分配政策</w:t>
      </w:r>
      <w:r>
        <w:rPr>
          <w:rFonts w:hint="eastAsia" w:ascii="仿宋" w:hAnsi="仿宋" w:eastAsia="仿宋" w:cs="仿宋"/>
          <w:b w:val="0"/>
          <w:bCs/>
          <w:color w:val="000000" w:themeColor="text1"/>
          <w:sz w:val="32"/>
          <w:szCs w:val="32"/>
          <w:lang w:eastAsia="zh-CN"/>
          <w14:textFill>
            <w14:solidFill>
              <w14:schemeClr w14:val="tx1"/>
            </w14:solidFill>
          </w14:textFill>
        </w:rPr>
        <w:t>方面对高校有哪些要求？</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70.</w:t>
      </w:r>
      <w:r>
        <w:rPr>
          <w:rFonts w:hint="eastAsia" w:ascii="仿宋" w:hAnsi="仿宋" w:eastAsia="仿宋" w:cs="仿宋"/>
          <w:b w:val="0"/>
          <w:bCs/>
          <w:color w:val="000000" w:themeColor="text1"/>
          <w:sz w:val="32"/>
          <w:szCs w:val="32"/>
          <w:lang w:eastAsia="zh-CN"/>
          <w14:textFill>
            <w14:solidFill>
              <w14:schemeClr w14:val="tx1"/>
            </w14:solidFill>
          </w14:textFill>
        </w:rPr>
        <w:t>教育部对高校</w:t>
      </w:r>
      <w:r>
        <w:rPr>
          <w:rFonts w:hint="eastAsia" w:ascii="仿宋" w:hAnsi="仿宋" w:eastAsia="仿宋" w:cs="仿宋"/>
          <w:b w:val="0"/>
          <w:bCs/>
          <w:color w:val="000000" w:themeColor="text1"/>
          <w:sz w:val="32"/>
          <w:szCs w:val="32"/>
          <w14:textFill>
            <w14:solidFill>
              <w14:schemeClr w14:val="tx1"/>
            </w14:solidFill>
          </w14:textFill>
        </w:rPr>
        <w:t>完善有利于科技成果转移转化的人事管理制度</w:t>
      </w:r>
      <w:r>
        <w:rPr>
          <w:rFonts w:hint="eastAsia" w:ascii="仿宋" w:hAnsi="仿宋" w:eastAsia="仿宋" w:cs="仿宋"/>
          <w:b w:val="0"/>
          <w:bCs/>
          <w:color w:val="000000" w:themeColor="text1"/>
          <w:sz w:val="32"/>
          <w:szCs w:val="32"/>
          <w:lang w:eastAsia="zh-CN"/>
          <w14:textFill>
            <w14:solidFill>
              <w14:schemeClr w14:val="tx1"/>
            </w14:solidFill>
          </w14:textFill>
        </w:rPr>
        <w:t>方面有哪些要求？</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71.</w:t>
      </w:r>
      <w:r>
        <w:rPr>
          <w:rFonts w:hint="eastAsia" w:ascii="仿宋" w:hAnsi="仿宋" w:eastAsia="仿宋" w:cs="仿宋"/>
          <w:b w:val="0"/>
          <w:bCs/>
          <w:color w:val="000000" w:themeColor="text1"/>
          <w:sz w:val="32"/>
          <w:szCs w:val="32"/>
          <w:lang w:eastAsia="zh-CN"/>
          <w14:textFill>
            <w14:solidFill>
              <w14:schemeClr w14:val="tx1"/>
            </w14:solidFill>
          </w14:textFill>
        </w:rPr>
        <w:t>国家教育部在</w:t>
      </w:r>
      <w:r>
        <w:rPr>
          <w:rFonts w:hint="eastAsia" w:ascii="仿宋" w:hAnsi="仿宋" w:eastAsia="仿宋" w:cs="仿宋"/>
          <w:b w:val="0"/>
          <w:bCs/>
          <w:color w:val="000000" w:themeColor="text1"/>
          <w:sz w:val="32"/>
          <w:szCs w:val="32"/>
          <w14:textFill>
            <w14:solidFill>
              <w14:schemeClr w14:val="tx1"/>
            </w14:solidFill>
          </w14:textFill>
        </w:rPr>
        <w:t>支持</w:t>
      </w:r>
      <w:r>
        <w:rPr>
          <w:rFonts w:hint="eastAsia" w:ascii="仿宋" w:hAnsi="仿宋" w:eastAsia="仿宋" w:cs="仿宋"/>
          <w:b w:val="0"/>
          <w:bCs/>
          <w:color w:val="000000" w:themeColor="text1"/>
          <w:sz w:val="32"/>
          <w:szCs w:val="32"/>
          <w:lang w:eastAsia="zh-CN"/>
          <w14:textFill>
            <w14:solidFill>
              <w14:schemeClr w14:val="tx1"/>
            </w14:solidFill>
          </w14:textFill>
        </w:rPr>
        <w:t>大</w:t>
      </w:r>
      <w:r>
        <w:rPr>
          <w:rFonts w:hint="eastAsia" w:ascii="仿宋" w:hAnsi="仿宋" w:eastAsia="仿宋" w:cs="仿宋"/>
          <w:b w:val="0"/>
          <w:bCs/>
          <w:color w:val="000000" w:themeColor="text1"/>
          <w:sz w:val="32"/>
          <w:szCs w:val="32"/>
          <w14:textFill>
            <w14:solidFill>
              <w14:schemeClr w14:val="tx1"/>
            </w14:solidFill>
          </w14:textFill>
        </w:rPr>
        <w:t>学生创新创业</w:t>
      </w:r>
      <w:r>
        <w:rPr>
          <w:rFonts w:hint="eastAsia" w:ascii="仿宋" w:hAnsi="仿宋" w:eastAsia="仿宋" w:cs="仿宋"/>
          <w:b w:val="0"/>
          <w:bCs/>
          <w:color w:val="000000" w:themeColor="text1"/>
          <w:sz w:val="32"/>
          <w:szCs w:val="32"/>
          <w:lang w:eastAsia="zh-CN"/>
          <w14:textFill>
            <w14:solidFill>
              <w14:schemeClr w14:val="tx1"/>
            </w14:solidFill>
          </w14:textFill>
        </w:rPr>
        <w:t>方面有哪些规定？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72.</w:t>
      </w:r>
      <w:r>
        <w:rPr>
          <w:rFonts w:hint="eastAsia" w:ascii="仿宋" w:hAnsi="仿宋" w:eastAsia="仿宋" w:cs="仿宋"/>
          <w:b w:val="0"/>
          <w:bCs/>
          <w:color w:val="000000" w:themeColor="text1"/>
          <w:sz w:val="32"/>
          <w:szCs w:val="32"/>
          <w:lang w:eastAsia="zh-CN"/>
          <w14:textFill>
            <w14:solidFill>
              <w14:schemeClr w14:val="tx1"/>
            </w14:solidFill>
          </w14:textFill>
        </w:rPr>
        <w:t>国家教育部对高校</w:t>
      </w:r>
      <w:r>
        <w:rPr>
          <w:rFonts w:hint="eastAsia" w:ascii="仿宋" w:hAnsi="仿宋" w:eastAsia="仿宋" w:cs="仿宋"/>
          <w:b w:val="0"/>
          <w:bCs/>
          <w:color w:val="000000" w:themeColor="text1"/>
          <w:sz w:val="32"/>
          <w:szCs w:val="32"/>
          <w14:textFill>
            <w14:solidFill>
              <w14:schemeClr w14:val="tx1"/>
            </w14:solidFill>
          </w14:textFill>
        </w:rPr>
        <w:t>推进科研设施和仪器设备开放共享</w:t>
      </w:r>
      <w:r>
        <w:rPr>
          <w:rFonts w:hint="eastAsia" w:ascii="仿宋" w:hAnsi="仿宋" w:eastAsia="仿宋" w:cs="仿宋"/>
          <w:b w:val="0"/>
          <w:bCs/>
          <w:color w:val="000000" w:themeColor="text1"/>
          <w:sz w:val="32"/>
          <w:szCs w:val="32"/>
          <w:lang w:eastAsia="zh-CN"/>
          <w14:textFill>
            <w14:solidFill>
              <w14:schemeClr w14:val="tx1"/>
            </w14:solidFill>
          </w14:textFill>
        </w:rPr>
        <w:t>方面有哪些规定？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73.</w:t>
      </w:r>
      <w:r>
        <w:rPr>
          <w:rFonts w:hint="eastAsia" w:ascii="仿宋" w:hAnsi="仿宋" w:eastAsia="仿宋" w:cs="仿宋"/>
          <w:b w:val="0"/>
          <w:bCs/>
          <w:color w:val="000000" w:themeColor="text1"/>
          <w:sz w:val="32"/>
          <w:szCs w:val="32"/>
          <w:lang w:eastAsia="zh-CN"/>
          <w14:textFill>
            <w14:solidFill>
              <w14:schemeClr w14:val="tx1"/>
            </w14:solidFill>
          </w14:textFill>
        </w:rPr>
        <w:t>国家教育部对高校</w:t>
      </w:r>
      <w:r>
        <w:rPr>
          <w:rFonts w:hint="eastAsia" w:ascii="仿宋" w:hAnsi="仿宋" w:eastAsia="仿宋" w:cs="仿宋"/>
          <w:b w:val="0"/>
          <w:bCs/>
          <w:color w:val="000000" w:themeColor="text1"/>
          <w:sz w:val="32"/>
          <w:szCs w:val="32"/>
          <w14:textFill>
            <w14:solidFill>
              <w14:schemeClr w14:val="tx1"/>
            </w14:solidFill>
          </w14:textFill>
        </w:rPr>
        <w:t>建立科技成果转移转化年度报告制度和绩效评价机制</w:t>
      </w:r>
      <w:r>
        <w:rPr>
          <w:rFonts w:hint="eastAsia" w:ascii="仿宋" w:hAnsi="仿宋" w:eastAsia="仿宋" w:cs="仿宋"/>
          <w:b w:val="0"/>
          <w:bCs/>
          <w:color w:val="000000" w:themeColor="text1"/>
          <w:sz w:val="32"/>
          <w:szCs w:val="32"/>
          <w:lang w:eastAsia="zh-CN"/>
          <w14:textFill>
            <w14:solidFill>
              <w14:schemeClr w14:val="tx1"/>
            </w14:solidFill>
          </w14:textFill>
        </w:rPr>
        <w:t>有哪些要求？</w:t>
      </w:r>
    </w:p>
    <w:p>
      <w:pPr>
        <w:pageBreakBefore w:val="0"/>
        <w:kinsoku/>
        <w:wordWrap/>
        <w:overflowPunct/>
        <w:topLinePunct w:val="0"/>
        <w:bidi w:val="0"/>
        <w:spacing w:line="560" w:lineRule="exact"/>
        <w:ind w:right="0" w:rightChars="0" w:firstLine="640" w:firstLineChars="200"/>
        <w:jc w:val="left"/>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74.</w:t>
      </w:r>
      <w:r>
        <w:rPr>
          <w:rFonts w:hint="eastAsia" w:ascii="仿宋" w:hAnsi="仿宋" w:eastAsia="仿宋" w:cs="仿宋"/>
          <w:b w:val="0"/>
          <w:bCs/>
          <w:color w:val="000000" w:themeColor="text1"/>
          <w:sz w:val="32"/>
          <w:szCs w:val="32"/>
          <w:lang w:eastAsia="zh-CN"/>
          <w14:textFill>
            <w14:solidFill>
              <w14:schemeClr w14:val="tx1"/>
            </w14:solidFill>
          </w14:textFill>
        </w:rPr>
        <w:t>中科院对所属科研机构落实科技成果转化政策的原则要求有哪些？</w:t>
      </w:r>
    </w:p>
    <w:p>
      <w:pPr>
        <w:keepNext w:val="0"/>
        <w:keepLines w:val="0"/>
        <w:pageBreakBefore w:val="0"/>
        <w:kinsoku/>
        <w:wordWrap/>
        <w:overflowPunct/>
        <w:topLinePunct w:val="0"/>
        <w:autoSpaceDE/>
        <w:autoSpaceDN/>
        <w:bidi w:val="0"/>
        <w:adjustRightInd/>
        <w:snapToGrid/>
        <w:spacing w:before="156" w:beforeLines="50" w:after="156" w:afterLines="50" w:line="560" w:lineRule="exact"/>
        <w:ind w:left="0" w:leftChars="0" w:right="0" w:rightChars="0" w:firstLine="624" w:firstLineChars="200"/>
        <w:outlineLvl w:val="0"/>
        <w:rPr>
          <w:rFonts w:hint="eastAsia" w:ascii="仿宋" w:hAnsi="仿宋" w:eastAsia="仿宋" w:cs="仿宋"/>
          <w:b w:val="0"/>
          <w:bCs/>
          <w:color w:val="000000" w:themeColor="text1"/>
          <w:spacing w:val="-4"/>
          <w:sz w:val="32"/>
          <w:szCs w:val="32"/>
          <w:lang w:eastAsia="zh-CN"/>
          <w14:textFill>
            <w14:solidFill>
              <w14:schemeClr w14:val="tx1"/>
            </w14:solidFill>
          </w14:textFill>
        </w:rPr>
      </w:pPr>
      <w:r>
        <w:rPr>
          <w:rFonts w:hint="eastAsia" w:ascii="仿宋" w:hAnsi="仿宋" w:eastAsia="仿宋" w:cs="仿宋"/>
          <w:b w:val="0"/>
          <w:bCs/>
          <w:color w:val="000000" w:themeColor="text1"/>
          <w:spacing w:val="-4"/>
          <w:sz w:val="32"/>
          <w:szCs w:val="32"/>
          <w:lang w:val="en-US" w:eastAsia="zh-CN"/>
          <w14:textFill>
            <w14:solidFill>
              <w14:schemeClr w14:val="tx1"/>
            </w14:solidFill>
          </w14:textFill>
        </w:rPr>
        <w:t>75.</w:t>
      </w:r>
      <w:r>
        <w:rPr>
          <w:rFonts w:hint="eastAsia" w:ascii="仿宋" w:hAnsi="仿宋" w:eastAsia="仿宋" w:cs="仿宋"/>
          <w:b w:val="0"/>
          <w:bCs/>
          <w:color w:val="000000" w:themeColor="text1"/>
          <w:spacing w:val="-4"/>
          <w:sz w:val="32"/>
          <w:szCs w:val="32"/>
          <w:lang w:eastAsia="zh-CN"/>
          <w14:textFill>
            <w14:solidFill>
              <w14:schemeClr w14:val="tx1"/>
            </w14:solidFill>
          </w14:textFill>
        </w:rPr>
        <w:t>中科院对院属单位科技成果的定价有哪些规定？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76.</w:t>
      </w:r>
      <w:r>
        <w:rPr>
          <w:rFonts w:hint="eastAsia" w:ascii="仿宋" w:hAnsi="仿宋" w:eastAsia="仿宋" w:cs="仿宋"/>
          <w:b w:val="0"/>
          <w:bCs/>
          <w:color w:val="000000" w:themeColor="text1"/>
          <w:sz w:val="32"/>
          <w:szCs w:val="32"/>
          <w:lang w:eastAsia="zh-CN"/>
          <w14:textFill>
            <w14:solidFill>
              <w14:schemeClr w14:val="tx1"/>
            </w14:solidFill>
          </w14:textFill>
        </w:rPr>
        <w:t>中科院对横向课题经费管理有哪些规定？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77.</w:t>
      </w:r>
      <w:r>
        <w:rPr>
          <w:rFonts w:hint="eastAsia" w:ascii="仿宋" w:hAnsi="仿宋" w:eastAsia="仿宋" w:cs="仿宋"/>
          <w:b w:val="0"/>
          <w:bCs/>
          <w:color w:val="000000" w:themeColor="text1"/>
          <w:sz w:val="32"/>
          <w:szCs w:val="32"/>
          <w:lang w:eastAsia="zh-CN"/>
          <w14:textFill>
            <w14:solidFill>
              <w14:schemeClr w14:val="tx1"/>
            </w14:solidFill>
          </w14:textFill>
        </w:rPr>
        <w:t>中科院对科技成果转化收入的管理有哪些规定？</w:t>
      </w:r>
    </w:p>
    <w:p>
      <w:pPr>
        <w:keepNext w:val="0"/>
        <w:keepLines w:val="0"/>
        <w:pageBreakBefore w:val="0"/>
        <w:kinsoku/>
        <w:wordWrap/>
        <w:overflowPunct/>
        <w:topLinePunct w:val="0"/>
        <w:autoSpaceDE/>
        <w:autoSpaceDN/>
        <w:bidi w:val="0"/>
        <w:adjustRightInd/>
        <w:snapToGrid/>
        <w:spacing w:before="156" w:beforeLines="50" w:after="156" w:afterLines="50" w:line="560" w:lineRule="exact"/>
        <w:ind w:left="0" w:leftChars="0" w:right="0" w:rightChars="0" w:firstLine="624" w:firstLineChars="200"/>
        <w:outlineLvl w:val="0"/>
        <w:rPr>
          <w:rFonts w:hint="eastAsia" w:ascii="仿宋" w:hAnsi="仿宋" w:eastAsia="仿宋" w:cs="仿宋"/>
          <w:b w:val="0"/>
          <w:bCs/>
          <w:color w:val="000000" w:themeColor="text1"/>
          <w:spacing w:val="-4"/>
          <w:sz w:val="32"/>
          <w:szCs w:val="32"/>
          <w14:textFill>
            <w14:solidFill>
              <w14:schemeClr w14:val="tx1"/>
            </w14:solidFill>
          </w14:textFill>
        </w:rPr>
      </w:pPr>
      <w:r>
        <w:rPr>
          <w:rFonts w:hint="eastAsia" w:ascii="仿宋" w:hAnsi="仿宋" w:eastAsia="仿宋" w:cs="仿宋"/>
          <w:b w:val="0"/>
          <w:bCs/>
          <w:color w:val="000000" w:themeColor="text1"/>
          <w:spacing w:val="-4"/>
          <w:sz w:val="32"/>
          <w:szCs w:val="32"/>
          <w:lang w:val="en-US" w:eastAsia="zh-CN"/>
          <w14:textFill>
            <w14:solidFill>
              <w14:schemeClr w14:val="tx1"/>
            </w14:solidFill>
          </w14:textFill>
        </w:rPr>
        <w:t>78.</w:t>
      </w:r>
      <w:r>
        <w:rPr>
          <w:rFonts w:hint="eastAsia" w:ascii="仿宋" w:hAnsi="仿宋" w:eastAsia="仿宋" w:cs="仿宋"/>
          <w:b w:val="0"/>
          <w:bCs/>
          <w:color w:val="000000" w:themeColor="text1"/>
          <w:spacing w:val="-4"/>
          <w:sz w:val="32"/>
          <w:szCs w:val="32"/>
          <w:lang w:eastAsia="zh-CN"/>
          <w14:textFill>
            <w14:solidFill>
              <w14:schemeClr w14:val="tx1"/>
            </w14:solidFill>
          </w14:textFill>
        </w:rPr>
        <w:t>中科院对院属单位设置成果转化岗位和完善人才评价体系的规定有哪些？</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79.</w:t>
      </w:r>
      <w:r>
        <w:rPr>
          <w:rFonts w:hint="eastAsia" w:ascii="仿宋" w:hAnsi="仿宋" w:eastAsia="仿宋" w:cs="仿宋"/>
          <w:b w:val="0"/>
          <w:bCs/>
          <w:color w:val="000000" w:themeColor="text1"/>
          <w:sz w:val="32"/>
          <w:szCs w:val="32"/>
          <w:lang w:eastAsia="zh-CN"/>
          <w14:textFill>
            <w14:solidFill>
              <w14:schemeClr w14:val="tx1"/>
            </w14:solidFill>
          </w14:textFill>
        </w:rPr>
        <w:t>中科院对科研人员离岗创业有哪些规定？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80.</w:t>
      </w:r>
      <w:r>
        <w:rPr>
          <w:rFonts w:hint="eastAsia" w:ascii="仿宋" w:hAnsi="仿宋" w:eastAsia="仿宋" w:cs="仿宋"/>
          <w:b w:val="0"/>
          <w:bCs/>
          <w:color w:val="000000" w:themeColor="text1"/>
          <w:sz w:val="32"/>
          <w:szCs w:val="32"/>
          <w:lang w:eastAsia="zh-CN"/>
          <w14:textFill>
            <w14:solidFill>
              <w14:schemeClr w14:val="tx1"/>
            </w14:solidFill>
          </w14:textFill>
        </w:rPr>
        <w:t>中科院对科技人员兼职兼薪有哪些规定？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81.</w:t>
      </w:r>
      <w:r>
        <w:rPr>
          <w:rFonts w:hint="eastAsia" w:ascii="仿宋" w:hAnsi="仿宋" w:eastAsia="仿宋" w:cs="仿宋"/>
          <w:b w:val="0"/>
          <w:bCs/>
          <w:color w:val="000000" w:themeColor="text1"/>
          <w:sz w:val="32"/>
          <w:szCs w:val="32"/>
          <w:lang w:eastAsia="zh-CN"/>
          <w14:textFill>
            <w14:solidFill>
              <w14:schemeClr w14:val="tx1"/>
            </w14:solidFill>
          </w14:textFill>
        </w:rPr>
        <w:t>中科院对院属单位担任领导职务的科研人员获得科技科技成果转化奖励有哪些规定？</w:t>
      </w:r>
    </w:p>
    <w:p>
      <w:pPr>
        <w:pStyle w:val="6"/>
        <w:keepNext w:val="0"/>
        <w:keepLines w:val="0"/>
        <w:pageBreakBefore w:val="0"/>
        <w:kinsoku/>
        <w:wordWrap/>
        <w:overflowPunct/>
        <w:topLinePunct w:val="0"/>
        <w:autoSpaceDE/>
        <w:autoSpaceDN/>
        <w:bidi w:val="0"/>
        <w:adjustRightInd/>
        <w:snapToGrid/>
        <w:spacing w:before="120" w:beforeAutospacing="0" w:after="120" w:afterAutospacing="0" w:line="560" w:lineRule="exact"/>
        <w:ind w:left="0" w:leftChars="0" w:right="0" w:rightChars="0" w:firstLine="640" w:firstLineChars="200"/>
        <w:jc w:val="both"/>
        <w:textAlignment w:val="baseline"/>
        <w:rPr>
          <w:rFonts w:hint="eastAsia" w:ascii="仿宋" w:hAnsi="仿宋" w:eastAsia="仿宋" w:cs="仿宋"/>
          <w:b w:val="0"/>
          <w:bCs/>
          <w:color w:val="000000" w:themeColor="text1"/>
          <w:kern w:val="2"/>
          <w:sz w:val="32"/>
          <w:szCs w:val="32"/>
          <w:lang w:eastAsia="zh-CN"/>
          <w14:textFill>
            <w14:solidFill>
              <w14:schemeClr w14:val="tx1"/>
            </w14:solidFill>
          </w14:textFill>
        </w:rPr>
      </w:pPr>
      <w:r>
        <w:rPr>
          <w:rFonts w:hint="eastAsia" w:ascii="仿宋" w:hAnsi="仿宋" w:eastAsia="仿宋" w:cs="仿宋"/>
          <w:b w:val="0"/>
          <w:bCs/>
          <w:color w:val="000000" w:themeColor="text1"/>
          <w:kern w:val="2"/>
          <w:sz w:val="32"/>
          <w:szCs w:val="32"/>
          <w:lang w:val="en-US" w:eastAsia="zh-CN"/>
          <w14:textFill>
            <w14:solidFill>
              <w14:schemeClr w14:val="tx1"/>
            </w14:solidFill>
          </w14:textFill>
        </w:rPr>
        <w:t>82.</w:t>
      </w:r>
      <w:r>
        <w:rPr>
          <w:rFonts w:hint="eastAsia" w:ascii="仿宋" w:hAnsi="仿宋" w:eastAsia="仿宋" w:cs="仿宋"/>
          <w:b w:val="0"/>
          <w:bCs/>
          <w:color w:val="000000" w:themeColor="text1"/>
          <w:kern w:val="2"/>
          <w:sz w:val="32"/>
          <w:szCs w:val="32"/>
          <w:lang w:eastAsia="zh-CN"/>
          <w14:textFill>
            <w14:solidFill>
              <w14:schemeClr w14:val="tx1"/>
            </w14:solidFill>
          </w14:textFill>
        </w:rPr>
        <w:t>中科院对领导干部取得现金或股权激励有哪些规定？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83.</w:t>
      </w:r>
      <w:r>
        <w:rPr>
          <w:rFonts w:hint="eastAsia" w:ascii="仿宋" w:hAnsi="仿宋" w:eastAsia="仿宋" w:cs="仿宋"/>
          <w:b w:val="0"/>
          <w:bCs/>
          <w:color w:val="000000" w:themeColor="text1"/>
          <w:sz w:val="32"/>
          <w:szCs w:val="32"/>
          <w:lang w:eastAsia="zh-CN"/>
          <w14:textFill>
            <w14:solidFill>
              <w14:schemeClr w14:val="tx1"/>
            </w14:solidFill>
          </w14:textFill>
        </w:rPr>
        <w:t>中科院关于将科技成果转移转化情况纳入评价与考核有哪些规定？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84.</w:t>
      </w:r>
      <w:r>
        <w:rPr>
          <w:rFonts w:hint="eastAsia" w:ascii="仿宋" w:hAnsi="仿宋" w:eastAsia="仿宋" w:cs="仿宋"/>
          <w:b w:val="0"/>
          <w:bCs/>
          <w:color w:val="000000" w:themeColor="text1"/>
          <w:sz w:val="32"/>
          <w:szCs w:val="32"/>
          <w:lang w:eastAsia="zh-CN"/>
          <w14:textFill>
            <w14:solidFill>
              <w14:schemeClr w14:val="tx1"/>
            </w14:solidFill>
          </w14:textFill>
        </w:rPr>
        <w:t>中科院对院属单位执行所在地科技创新政策的规定？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85.国家对国有科技型企业科研人员转化科技成果有哪些激励政策？</w:t>
      </w:r>
    </w:p>
    <w:p>
      <w:pPr>
        <w:pageBreakBefore w:val="0"/>
        <w:kinsoku/>
        <w:wordWrap/>
        <w:overflowPunct/>
        <w:topLinePunct w:val="0"/>
        <w:bidi w:val="0"/>
        <w:adjustRightInd w:val="0"/>
        <w:snapToGrid w:val="0"/>
        <w:spacing w:line="560" w:lineRule="exact"/>
        <w:ind w:right="0" w:rightChars="0" w:firstLine="640" w:firstLineChars="200"/>
        <w:jc w:val="left"/>
        <w:outlineLvl w:val="2"/>
        <w:rPr>
          <w:rFonts w:hint="eastAsia" w:ascii="仿宋" w:hAnsi="仿宋" w:eastAsia="仿宋" w:cs="仿宋"/>
          <w:b w:val="0"/>
          <w:bCs/>
          <w:color w:val="000000" w:themeColor="text1"/>
          <w:kern w:val="0"/>
          <w:sz w:val="32"/>
          <w:szCs w:val="32"/>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14:textFill>
            <w14:solidFill>
              <w14:schemeClr w14:val="tx1"/>
            </w14:solidFill>
          </w14:textFill>
        </w:rPr>
        <w:t>86.国家对</w:t>
      </w:r>
      <w:r>
        <w:rPr>
          <w:rFonts w:hint="eastAsia" w:ascii="仿宋" w:hAnsi="仿宋" w:eastAsia="仿宋" w:cs="仿宋"/>
          <w:b w:val="0"/>
          <w:bCs/>
          <w:color w:val="000000" w:themeColor="text1"/>
          <w:kern w:val="0"/>
          <w:sz w:val="32"/>
          <w:szCs w:val="32"/>
          <w14:textFill>
            <w14:solidFill>
              <w14:schemeClr w14:val="tx1"/>
            </w14:solidFill>
          </w14:textFill>
        </w:rPr>
        <w:t>国有科技型企业</w:t>
      </w:r>
      <w:r>
        <w:rPr>
          <w:rFonts w:hint="eastAsia" w:ascii="仿宋" w:hAnsi="仿宋" w:eastAsia="仿宋" w:cs="仿宋"/>
          <w:b w:val="0"/>
          <w:bCs/>
          <w:color w:val="000000" w:themeColor="text1"/>
          <w:kern w:val="0"/>
          <w:sz w:val="32"/>
          <w:szCs w:val="32"/>
          <w:lang w:eastAsia="zh-CN"/>
          <w14:textFill>
            <w14:solidFill>
              <w14:schemeClr w14:val="tx1"/>
            </w14:solidFill>
          </w14:textFill>
        </w:rPr>
        <w:t>实施</w:t>
      </w:r>
      <w:r>
        <w:rPr>
          <w:rFonts w:hint="eastAsia" w:ascii="仿宋" w:hAnsi="仿宋" w:eastAsia="仿宋" w:cs="仿宋"/>
          <w:b w:val="0"/>
          <w:bCs/>
          <w:color w:val="000000" w:themeColor="text1"/>
          <w:kern w:val="0"/>
          <w:sz w:val="32"/>
          <w:szCs w:val="32"/>
          <w14:textFill>
            <w14:solidFill>
              <w14:schemeClr w14:val="tx1"/>
            </w14:solidFill>
          </w14:textFill>
        </w:rPr>
        <w:t>股权和分红激励</w:t>
      </w:r>
      <w:r>
        <w:rPr>
          <w:rFonts w:hint="eastAsia" w:ascii="仿宋" w:hAnsi="仿宋" w:eastAsia="仿宋" w:cs="仿宋"/>
          <w:b w:val="0"/>
          <w:bCs/>
          <w:color w:val="000000" w:themeColor="text1"/>
          <w:kern w:val="0"/>
          <w:sz w:val="32"/>
          <w:szCs w:val="32"/>
          <w:lang w:eastAsia="zh-CN"/>
          <w14:textFill>
            <w14:solidFill>
              <w14:schemeClr w14:val="tx1"/>
            </w14:solidFill>
          </w14:textFill>
        </w:rPr>
        <w:t>的</w:t>
      </w:r>
      <w:r>
        <w:rPr>
          <w:rFonts w:hint="eastAsia" w:ascii="仿宋" w:hAnsi="仿宋" w:eastAsia="仿宋" w:cs="仿宋"/>
          <w:b w:val="0"/>
          <w:bCs/>
          <w:color w:val="000000" w:themeColor="text1"/>
          <w:kern w:val="0"/>
          <w:sz w:val="32"/>
          <w:szCs w:val="32"/>
          <w14:textFill>
            <w14:solidFill>
              <w14:schemeClr w14:val="tx1"/>
            </w14:solidFill>
          </w14:textFill>
        </w:rPr>
        <w:t>实施条件</w:t>
      </w:r>
      <w:r>
        <w:rPr>
          <w:rFonts w:hint="eastAsia" w:ascii="仿宋" w:hAnsi="仿宋" w:eastAsia="仿宋" w:cs="仿宋"/>
          <w:b w:val="0"/>
          <w:bCs/>
          <w:color w:val="000000" w:themeColor="text1"/>
          <w:kern w:val="0"/>
          <w:sz w:val="32"/>
          <w:szCs w:val="32"/>
          <w:lang w:eastAsia="zh-CN"/>
          <w14:textFill>
            <w14:solidFill>
              <w14:schemeClr w14:val="tx1"/>
            </w14:solidFill>
          </w14:textFill>
        </w:rPr>
        <w:t>有什么规定？</w:t>
      </w:r>
    </w:p>
    <w:p>
      <w:pPr>
        <w:pageBreakBefore w:val="0"/>
        <w:tabs>
          <w:tab w:val="left" w:pos="1680"/>
        </w:tabs>
        <w:kinsoku/>
        <w:wordWrap/>
        <w:overflowPunct/>
        <w:topLinePunct w:val="0"/>
        <w:bidi w:val="0"/>
        <w:adjustRightInd w:val="0"/>
        <w:snapToGrid w:val="0"/>
        <w:spacing w:line="560" w:lineRule="exact"/>
        <w:ind w:right="0" w:rightChars="0" w:firstLine="640" w:firstLineChars="200"/>
        <w:rPr>
          <w:rFonts w:hint="eastAsia" w:ascii="仿宋" w:hAnsi="仿宋" w:eastAsia="仿宋" w:cs="仿宋"/>
          <w:b w:val="0"/>
          <w:bCs/>
          <w:color w:val="000000" w:themeColor="text1"/>
          <w:kern w:val="0"/>
          <w:sz w:val="32"/>
          <w:szCs w:val="32"/>
          <w:lang w:eastAsia="zh-CN"/>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14:textFill>
            <w14:solidFill>
              <w14:schemeClr w14:val="tx1"/>
            </w14:solidFill>
          </w14:textFill>
        </w:rPr>
        <w:t>87.</w:t>
      </w:r>
      <w:r>
        <w:rPr>
          <w:rFonts w:hint="eastAsia" w:ascii="仿宋" w:hAnsi="仿宋" w:eastAsia="仿宋" w:cs="仿宋"/>
          <w:b w:val="0"/>
          <w:bCs/>
          <w:color w:val="000000" w:themeColor="text1"/>
          <w:kern w:val="0"/>
          <w:sz w:val="32"/>
          <w:szCs w:val="32"/>
          <w:lang w:eastAsia="zh-CN"/>
          <w14:textFill>
            <w14:solidFill>
              <w14:schemeClr w14:val="tx1"/>
            </w14:solidFill>
          </w14:textFill>
        </w:rPr>
        <w:t>国家对</w:t>
      </w:r>
      <w:r>
        <w:rPr>
          <w:rFonts w:hint="eastAsia" w:ascii="仿宋" w:hAnsi="仿宋" w:eastAsia="仿宋" w:cs="仿宋"/>
          <w:b w:val="0"/>
          <w:bCs/>
          <w:color w:val="000000" w:themeColor="text1"/>
          <w:kern w:val="0"/>
          <w:sz w:val="32"/>
          <w:szCs w:val="32"/>
          <w14:textFill>
            <w14:solidFill>
              <w14:schemeClr w14:val="tx1"/>
            </w14:solidFill>
          </w14:textFill>
        </w:rPr>
        <w:t>国有科技型企业</w:t>
      </w:r>
      <w:r>
        <w:rPr>
          <w:rFonts w:hint="eastAsia" w:ascii="仿宋" w:hAnsi="仿宋" w:eastAsia="仿宋" w:cs="仿宋"/>
          <w:b w:val="0"/>
          <w:bCs/>
          <w:color w:val="000000" w:themeColor="text1"/>
          <w:kern w:val="0"/>
          <w:sz w:val="32"/>
          <w:szCs w:val="32"/>
          <w:lang w:eastAsia="zh-CN"/>
          <w14:textFill>
            <w14:solidFill>
              <w14:schemeClr w14:val="tx1"/>
            </w14:solidFill>
          </w14:textFill>
        </w:rPr>
        <w:t>实施</w:t>
      </w:r>
      <w:r>
        <w:rPr>
          <w:rFonts w:hint="eastAsia" w:ascii="仿宋" w:hAnsi="仿宋" w:eastAsia="仿宋" w:cs="仿宋"/>
          <w:b w:val="0"/>
          <w:bCs/>
          <w:color w:val="000000" w:themeColor="text1"/>
          <w:kern w:val="0"/>
          <w:sz w:val="32"/>
          <w:szCs w:val="32"/>
          <w14:textFill>
            <w14:solidFill>
              <w14:schemeClr w14:val="tx1"/>
            </w14:solidFill>
          </w14:textFill>
        </w:rPr>
        <w:t>股权和分红激励</w:t>
      </w:r>
      <w:r>
        <w:rPr>
          <w:rFonts w:hint="eastAsia" w:ascii="仿宋" w:hAnsi="仿宋" w:eastAsia="仿宋" w:cs="仿宋"/>
          <w:b w:val="0"/>
          <w:bCs/>
          <w:color w:val="000000" w:themeColor="text1"/>
          <w:kern w:val="0"/>
          <w:sz w:val="32"/>
          <w:szCs w:val="32"/>
          <w:lang w:eastAsia="zh-CN"/>
          <w14:textFill>
            <w14:solidFill>
              <w14:schemeClr w14:val="tx1"/>
            </w14:solidFill>
          </w14:textFill>
        </w:rPr>
        <w:t>对象的具体人员范围有哪些规定？</w:t>
      </w:r>
    </w:p>
    <w:p>
      <w:pPr>
        <w:pageBreakBefore w:val="0"/>
        <w:tabs>
          <w:tab w:val="left" w:pos="1680"/>
        </w:tabs>
        <w:kinsoku/>
        <w:wordWrap/>
        <w:overflowPunct/>
        <w:topLinePunct w:val="0"/>
        <w:bidi w:val="0"/>
        <w:adjustRightInd w:val="0"/>
        <w:snapToGrid w:val="0"/>
        <w:spacing w:line="560" w:lineRule="exact"/>
        <w:ind w:right="0" w:rightChars="0" w:firstLine="640" w:firstLineChars="200"/>
        <w:rPr>
          <w:rFonts w:hint="eastAsia" w:ascii="仿宋" w:hAnsi="仿宋" w:eastAsia="仿宋" w:cs="仿宋"/>
          <w:b w:val="0"/>
          <w:bCs/>
          <w:color w:val="000000" w:themeColor="text1"/>
          <w:kern w:val="0"/>
          <w:sz w:val="32"/>
          <w:szCs w:val="32"/>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14:textFill>
            <w14:solidFill>
              <w14:schemeClr w14:val="tx1"/>
            </w14:solidFill>
          </w14:textFill>
        </w:rPr>
        <w:t>88.</w:t>
      </w:r>
      <w:r>
        <w:rPr>
          <w:rFonts w:hint="eastAsia" w:ascii="仿宋" w:hAnsi="仿宋" w:eastAsia="仿宋" w:cs="仿宋"/>
          <w:b w:val="0"/>
          <w:bCs/>
          <w:color w:val="000000" w:themeColor="text1"/>
          <w:kern w:val="0"/>
          <w:sz w:val="32"/>
          <w:szCs w:val="32"/>
          <w:lang w:eastAsia="zh-CN"/>
          <w14:textFill>
            <w14:solidFill>
              <w14:schemeClr w14:val="tx1"/>
            </w14:solidFill>
          </w14:textFill>
        </w:rPr>
        <w:t>国家对</w:t>
      </w:r>
      <w:r>
        <w:rPr>
          <w:rFonts w:hint="eastAsia" w:ascii="仿宋" w:hAnsi="仿宋" w:eastAsia="仿宋" w:cs="仿宋"/>
          <w:b w:val="0"/>
          <w:bCs/>
          <w:color w:val="000000" w:themeColor="text1"/>
          <w:kern w:val="0"/>
          <w:sz w:val="32"/>
          <w:szCs w:val="32"/>
          <w14:textFill>
            <w14:solidFill>
              <w14:schemeClr w14:val="tx1"/>
            </w14:solidFill>
          </w14:textFill>
        </w:rPr>
        <w:t>企业激励标的股权来源</w:t>
      </w:r>
      <w:r>
        <w:rPr>
          <w:rFonts w:hint="eastAsia" w:ascii="仿宋" w:hAnsi="仿宋" w:eastAsia="仿宋" w:cs="仿宋"/>
          <w:b w:val="0"/>
          <w:bCs/>
          <w:color w:val="000000" w:themeColor="text1"/>
          <w:kern w:val="0"/>
          <w:sz w:val="32"/>
          <w:szCs w:val="32"/>
          <w:lang w:eastAsia="zh-CN"/>
          <w14:textFill>
            <w14:solidFill>
              <w14:schemeClr w14:val="tx1"/>
            </w14:solidFill>
          </w14:textFill>
        </w:rPr>
        <w:t>有哪些规定？</w:t>
      </w:r>
    </w:p>
    <w:p>
      <w:pPr>
        <w:pageBreakBefore w:val="0"/>
        <w:tabs>
          <w:tab w:val="left" w:pos="1680"/>
        </w:tabs>
        <w:kinsoku/>
        <w:wordWrap/>
        <w:overflowPunct/>
        <w:topLinePunct w:val="0"/>
        <w:bidi w:val="0"/>
        <w:adjustRightInd w:val="0"/>
        <w:snapToGrid w:val="0"/>
        <w:spacing w:line="560" w:lineRule="exact"/>
        <w:ind w:right="0" w:rightChars="0" w:firstLine="640" w:firstLineChars="200"/>
        <w:rPr>
          <w:rFonts w:hint="eastAsia" w:ascii="仿宋" w:hAnsi="仿宋" w:eastAsia="仿宋" w:cs="仿宋"/>
          <w:b w:val="0"/>
          <w:bCs/>
          <w:color w:val="000000" w:themeColor="text1"/>
          <w:kern w:val="0"/>
          <w:sz w:val="32"/>
          <w:szCs w:val="32"/>
          <w:lang w:eastAsia="zh-CN"/>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14:textFill>
            <w14:solidFill>
              <w14:schemeClr w14:val="tx1"/>
            </w14:solidFill>
          </w14:textFill>
        </w:rPr>
        <w:t>89.</w:t>
      </w:r>
      <w:r>
        <w:rPr>
          <w:rFonts w:hint="eastAsia" w:ascii="仿宋" w:hAnsi="仿宋" w:eastAsia="仿宋" w:cs="仿宋"/>
          <w:b w:val="0"/>
          <w:bCs/>
          <w:color w:val="000000" w:themeColor="text1"/>
          <w:kern w:val="0"/>
          <w:sz w:val="32"/>
          <w:szCs w:val="32"/>
          <w14:textFill>
            <w14:solidFill>
              <w14:schemeClr w14:val="tx1"/>
            </w14:solidFill>
          </w14:textFill>
        </w:rPr>
        <w:t>企业</w:t>
      </w:r>
      <w:r>
        <w:rPr>
          <w:rFonts w:hint="eastAsia" w:ascii="仿宋" w:hAnsi="仿宋" w:eastAsia="仿宋" w:cs="仿宋"/>
          <w:b w:val="0"/>
          <w:bCs/>
          <w:color w:val="000000" w:themeColor="text1"/>
          <w:kern w:val="0"/>
          <w:sz w:val="32"/>
          <w:szCs w:val="32"/>
          <w:lang w:eastAsia="zh-CN"/>
          <w14:textFill>
            <w14:solidFill>
              <w14:schemeClr w14:val="tx1"/>
            </w14:solidFill>
          </w14:textFill>
        </w:rPr>
        <w:t>对</w:t>
      </w:r>
      <w:r>
        <w:rPr>
          <w:rFonts w:hint="eastAsia" w:ascii="仿宋" w:hAnsi="仿宋" w:eastAsia="仿宋" w:cs="仿宋"/>
          <w:b w:val="0"/>
          <w:bCs/>
          <w:color w:val="000000" w:themeColor="text1"/>
          <w:kern w:val="0"/>
          <w:sz w:val="32"/>
          <w:szCs w:val="32"/>
          <w14:textFill>
            <w14:solidFill>
              <w14:schemeClr w14:val="tx1"/>
            </w14:solidFill>
          </w14:textFill>
        </w:rPr>
        <w:t>激励对象实施股权激励</w:t>
      </w:r>
      <w:r>
        <w:rPr>
          <w:rFonts w:hint="eastAsia" w:ascii="仿宋" w:hAnsi="仿宋" w:eastAsia="仿宋" w:cs="仿宋"/>
          <w:b w:val="0"/>
          <w:bCs/>
          <w:color w:val="000000" w:themeColor="text1"/>
          <w:kern w:val="0"/>
          <w:sz w:val="32"/>
          <w:szCs w:val="32"/>
          <w:lang w:eastAsia="zh-CN"/>
          <w14:textFill>
            <w14:solidFill>
              <w14:schemeClr w14:val="tx1"/>
            </w14:solidFill>
          </w14:textFill>
        </w:rPr>
        <w:t>的方式国家有哪些规定？</w:t>
      </w:r>
    </w:p>
    <w:p>
      <w:pPr>
        <w:pageBreakBefore w:val="0"/>
        <w:tabs>
          <w:tab w:val="left" w:pos="1680"/>
        </w:tabs>
        <w:kinsoku/>
        <w:wordWrap/>
        <w:overflowPunct/>
        <w:topLinePunct w:val="0"/>
        <w:bidi w:val="0"/>
        <w:adjustRightInd w:val="0"/>
        <w:snapToGrid w:val="0"/>
        <w:spacing w:line="560" w:lineRule="exact"/>
        <w:ind w:right="0" w:rightChars="0" w:firstLine="640" w:firstLineChars="200"/>
        <w:rPr>
          <w:rFonts w:hint="eastAsia" w:ascii="仿宋" w:hAnsi="仿宋" w:eastAsia="仿宋" w:cs="仿宋"/>
          <w:b w:val="0"/>
          <w:bCs/>
          <w:color w:val="000000" w:themeColor="text1"/>
          <w:kern w:val="0"/>
          <w:sz w:val="32"/>
          <w:szCs w:val="32"/>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14:textFill>
            <w14:solidFill>
              <w14:schemeClr w14:val="tx1"/>
            </w14:solidFill>
          </w14:textFill>
        </w:rPr>
        <w:t>90.</w:t>
      </w:r>
      <w:r>
        <w:rPr>
          <w:rFonts w:hint="eastAsia" w:ascii="仿宋" w:hAnsi="仿宋" w:eastAsia="仿宋" w:cs="仿宋"/>
          <w:b w:val="0"/>
          <w:bCs/>
          <w:color w:val="000000" w:themeColor="text1"/>
          <w:kern w:val="0"/>
          <w:sz w:val="32"/>
          <w:szCs w:val="32"/>
          <w:lang w:eastAsia="zh-CN"/>
          <w14:textFill>
            <w14:solidFill>
              <w14:schemeClr w14:val="tx1"/>
            </w14:solidFill>
          </w14:textFill>
        </w:rPr>
        <w:t>国有</w:t>
      </w:r>
      <w:r>
        <w:rPr>
          <w:rFonts w:hint="eastAsia" w:ascii="仿宋" w:hAnsi="仿宋" w:eastAsia="仿宋" w:cs="仿宋"/>
          <w:b w:val="0"/>
          <w:bCs/>
          <w:color w:val="000000" w:themeColor="text1"/>
          <w:kern w:val="0"/>
          <w:sz w:val="32"/>
          <w:szCs w:val="32"/>
          <w14:textFill>
            <w14:solidFill>
              <w14:schemeClr w14:val="tx1"/>
            </w14:solidFill>
          </w14:textFill>
        </w:rPr>
        <w:t>大、中型企业</w:t>
      </w:r>
      <w:r>
        <w:rPr>
          <w:rFonts w:hint="eastAsia" w:ascii="仿宋" w:hAnsi="仿宋" w:eastAsia="仿宋" w:cs="仿宋"/>
          <w:b w:val="0"/>
          <w:bCs/>
          <w:color w:val="000000" w:themeColor="text1"/>
          <w:kern w:val="0"/>
          <w:sz w:val="32"/>
          <w:szCs w:val="32"/>
          <w:lang w:eastAsia="zh-CN"/>
          <w14:textFill>
            <w14:solidFill>
              <w14:schemeClr w14:val="tx1"/>
            </w14:solidFill>
          </w14:textFill>
        </w:rPr>
        <w:t>能否</w:t>
      </w:r>
      <w:r>
        <w:rPr>
          <w:rFonts w:hint="eastAsia" w:ascii="仿宋" w:hAnsi="仿宋" w:eastAsia="仿宋" w:cs="仿宋"/>
          <w:b w:val="0"/>
          <w:bCs/>
          <w:color w:val="000000" w:themeColor="text1"/>
          <w:kern w:val="0"/>
          <w:sz w:val="32"/>
          <w:szCs w:val="32"/>
          <w14:textFill>
            <w14:solidFill>
              <w14:schemeClr w14:val="tx1"/>
            </w14:solidFill>
          </w14:textFill>
        </w:rPr>
        <w:t>采取股权期权激励方式</w:t>
      </w:r>
      <w:r>
        <w:rPr>
          <w:rFonts w:hint="eastAsia" w:ascii="仿宋" w:hAnsi="仿宋" w:eastAsia="仿宋" w:cs="仿宋"/>
          <w:b w:val="0"/>
          <w:bCs/>
          <w:color w:val="000000" w:themeColor="text1"/>
          <w:kern w:val="0"/>
          <w:sz w:val="32"/>
          <w:szCs w:val="32"/>
          <w:lang w:eastAsia="zh-CN"/>
          <w14:textFill>
            <w14:solidFill>
              <w14:schemeClr w14:val="tx1"/>
            </w14:solidFill>
          </w14:textFill>
        </w:rPr>
        <w:t>？</w:t>
      </w:r>
    </w:p>
    <w:p>
      <w:pPr>
        <w:pageBreakBefore w:val="0"/>
        <w:tabs>
          <w:tab w:val="left" w:pos="1680"/>
        </w:tabs>
        <w:kinsoku/>
        <w:wordWrap/>
        <w:overflowPunct/>
        <w:topLinePunct w:val="0"/>
        <w:bidi w:val="0"/>
        <w:adjustRightInd w:val="0"/>
        <w:snapToGrid w:val="0"/>
        <w:spacing w:line="560" w:lineRule="exact"/>
        <w:ind w:right="0" w:rightChars="0" w:firstLine="640" w:firstLineChars="200"/>
        <w:rPr>
          <w:rFonts w:hint="eastAsia" w:ascii="仿宋" w:hAnsi="仿宋" w:eastAsia="仿宋" w:cs="仿宋"/>
          <w:b w:val="0"/>
          <w:bCs/>
          <w:color w:val="000000" w:themeColor="text1"/>
          <w:kern w:val="0"/>
          <w:sz w:val="32"/>
          <w:szCs w:val="32"/>
          <w:lang w:eastAsia="zh-CN"/>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14:textFill>
            <w14:solidFill>
              <w14:schemeClr w14:val="tx1"/>
            </w14:solidFill>
          </w14:textFill>
        </w:rPr>
        <w:t>91.</w:t>
      </w:r>
      <w:r>
        <w:rPr>
          <w:rFonts w:hint="eastAsia" w:ascii="仿宋" w:hAnsi="仿宋" w:eastAsia="仿宋" w:cs="仿宋"/>
          <w:b w:val="0"/>
          <w:bCs/>
          <w:color w:val="000000" w:themeColor="text1"/>
          <w:kern w:val="0"/>
          <w:sz w:val="32"/>
          <w:szCs w:val="32"/>
          <w:lang w:eastAsia="zh-CN"/>
          <w14:textFill>
            <w14:solidFill>
              <w14:schemeClr w14:val="tx1"/>
            </w14:solidFill>
          </w14:textFill>
        </w:rPr>
        <w:t>国家对企业股权激励总额占股本的比例有哪些规定？</w:t>
      </w:r>
    </w:p>
    <w:p>
      <w:pPr>
        <w:pageBreakBefore w:val="0"/>
        <w:widowControl/>
        <w:kinsoku/>
        <w:wordWrap/>
        <w:overflowPunct/>
        <w:topLinePunct w:val="0"/>
        <w:bidi w:val="0"/>
        <w:adjustRightInd w:val="0"/>
        <w:snapToGrid w:val="0"/>
        <w:spacing w:line="560" w:lineRule="exact"/>
        <w:ind w:right="0" w:rightChars="0" w:firstLine="640" w:firstLineChars="200"/>
        <w:jc w:val="left"/>
        <w:rPr>
          <w:rFonts w:hint="eastAsia" w:ascii="仿宋" w:hAnsi="仿宋" w:eastAsia="仿宋" w:cs="仿宋"/>
          <w:b w:val="0"/>
          <w:bCs/>
          <w:color w:val="000000" w:themeColor="text1"/>
          <w:kern w:val="0"/>
          <w:sz w:val="32"/>
          <w:szCs w:val="32"/>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14:textFill>
            <w14:solidFill>
              <w14:schemeClr w14:val="tx1"/>
            </w14:solidFill>
          </w14:textFill>
        </w:rPr>
        <w:t>92.</w:t>
      </w:r>
      <w:r>
        <w:rPr>
          <w:rFonts w:hint="eastAsia" w:ascii="仿宋" w:hAnsi="仿宋" w:eastAsia="仿宋" w:cs="仿宋"/>
          <w:b w:val="0"/>
          <w:bCs/>
          <w:color w:val="000000" w:themeColor="text1"/>
          <w:kern w:val="0"/>
          <w:sz w:val="32"/>
          <w:szCs w:val="32"/>
          <w:lang w:eastAsia="zh-CN"/>
          <w14:textFill>
            <w14:solidFill>
              <w14:schemeClr w14:val="tx1"/>
            </w14:solidFill>
          </w14:textFill>
        </w:rPr>
        <w:t>国家对企业技术人员实施</w:t>
      </w:r>
      <w:r>
        <w:rPr>
          <w:rFonts w:hint="eastAsia" w:ascii="仿宋" w:hAnsi="仿宋" w:eastAsia="仿宋" w:cs="仿宋"/>
          <w:b w:val="0"/>
          <w:bCs/>
          <w:color w:val="000000" w:themeColor="text1"/>
          <w:kern w:val="0"/>
          <w:sz w:val="32"/>
          <w:szCs w:val="32"/>
          <w14:textFill>
            <w14:solidFill>
              <w14:schemeClr w14:val="tx1"/>
            </w14:solidFill>
          </w14:textFill>
        </w:rPr>
        <w:t>分红激励</w:t>
      </w:r>
      <w:r>
        <w:rPr>
          <w:rFonts w:hint="eastAsia" w:ascii="仿宋" w:hAnsi="仿宋" w:eastAsia="仿宋" w:cs="仿宋"/>
          <w:b w:val="0"/>
          <w:bCs/>
          <w:color w:val="000000" w:themeColor="text1"/>
          <w:kern w:val="0"/>
          <w:sz w:val="32"/>
          <w:szCs w:val="32"/>
          <w:lang w:eastAsia="zh-CN"/>
          <w14:textFill>
            <w14:solidFill>
              <w14:schemeClr w14:val="tx1"/>
            </w14:solidFill>
          </w14:textFill>
        </w:rPr>
        <w:t>有哪些规定？</w:t>
      </w:r>
    </w:p>
    <w:p>
      <w:pPr>
        <w:pageBreakBefore w:val="0"/>
        <w:widowControl/>
        <w:kinsoku/>
        <w:wordWrap/>
        <w:overflowPunct/>
        <w:topLinePunct w:val="0"/>
        <w:bidi w:val="0"/>
        <w:adjustRightInd w:val="0"/>
        <w:snapToGrid w:val="0"/>
        <w:spacing w:line="560" w:lineRule="exact"/>
        <w:ind w:right="0" w:rightChars="0" w:firstLine="640" w:firstLineChars="200"/>
        <w:rPr>
          <w:rFonts w:hint="eastAsia" w:ascii="仿宋" w:hAnsi="仿宋" w:eastAsia="仿宋" w:cs="仿宋"/>
          <w:b w:val="0"/>
          <w:bCs/>
          <w:color w:val="000000" w:themeColor="text1"/>
          <w:kern w:val="0"/>
          <w:sz w:val="32"/>
          <w:szCs w:val="32"/>
          <w:lang w:eastAsia="zh-CN"/>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14:textFill>
            <w14:solidFill>
              <w14:schemeClr w14:val="tx1"/>
            </w14:solidFill>
          </w14:textFill>
        </w:rPr>
        <w:t>93.</w:t>
      </w:r>
      <w:r>
        <w:rPr>
          <w:rFonts w:hint="eastAsia" w:ascii="仿宋" w:hAnsi="仿宋" w:eastAsia="仿宋" w:cs="仿宋"/>
          <w:b w:val="0"/>
          <w:bCs/>
          <w:color w:val="000000" w:themeColor="text1"/>
          <w:kern w:val="0"/>
          <w:sz w:val="32"/>
          <w:szCs w:val="32"/>
          <w:lang w:eastAsia="zh-CN"/>
          <w14:textFill>
            <w14:solidFill>
              <w14:schemeClr w14:val="tx1"/>
            </w14:solidFill>
          </w14:textFill>
        </w:rPr>
        <w:t>国家对企业实施项目收益分红激励总额、分红标准、激励对象的人数有哪些规定？</w:t>
      </w:r>
    </w:p>
    <w:p>
      <w:pPr>
        <w:pageBreakBefore w:val="0"/>
        <w:kinsoku/>
        <w:wordWrap/>
        <w:overflowPunct/>
        <w:topLinePunct w:val="0"/>
        <w:autoSpaceDE/>
        <w:autoSpaceDN/>
        <w:bidi w:val="0"/>
        <w:spacing w:line="560" w:lineRule="exact"/>
        <w:ind w:right="0" w:rightChars="0" w:firstLine="640" w:firstLineChars="200"/>
        <w:jc w:val="left"/>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94.国家对科技人员</w:t>
      </w:r>
      <w:r>
        <w:rPr>
          <w:rFonts w:hint="eastAsia" w:ascii="仿宋" w:hAnsi="仿宋" w:eastAsia="仿宋" w:cs="仿宋"/>
          <w:b w:val="0"/>
          <w:bCs/>
          <w:color w:val="000000" w:themeColor="text1"/>
          <w:sz w:val="32"/>
          <w:szCs w:val="32"/>
          <w14:textFill>
            <w14:solidFill>
              <w14:schemeClr w14:val="tx1"/>
            </w14:solidFill>
          </w14:textFill>
        </w:rPr>
        <w:t>深入农村基层一线开展科技创业和服务</w:t>
      </w:r>
      <w:r>
        <w:rPr>
          <w:rFonts w:hint="eastAsia" w:ascii="仿宋" w:hAnsi="仿宋" w:eastAsia="仿宋" w:cs="仿宋"/>
          <w:b w:val="0"/>
          <w:bCs/>
          <w:color w:val="000000" w:themeColor="text1"/>
          <w:sz w:val="32"/>
          <w:szCs w:val="32"/>
          <w:lang w:val="en-US" w:eastAsia="zh-CN"/>
          <w14:textFill>
            <w14:solidFill>
              <w14:schemeClr w14:val="tx1"/>
            </w14:solidFill>
          </w14:textFill>
        </w:rPr>
        <w:t>有哪些政策？</w:t>
      </w:r>
    </w:p>
    <w:p>
      <w:pPr>
        <w:pageBreakBefore w:val="0"/>
        <w:kinsoku/>
        <w:wordWrap/>
        <w:overflowPunct/>
        <w:topLinePunct w:val="0"/>
        <w:autoSpaceDE/>
        <w:autoSpaceDN/>
        <w:bidi w:val="0"/>
        <w:spacing w:line="560" w:lineRule="exact"/>
        <w:ind w:right="0" w:rightChars="0" w:firstLine="640" w:firstLineChars="200"/>
        <w:jc w:val="left"/>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95.国家对种业人才科技成果权益改革出台了什么文件？</w:t>
      </w:r>
    </w:p>
    <w:p>
      <w:pPr>
        <w:pageBreakBefore w:val="0"/>
        <w:widowControl/>
        <w:kinsoku/>
        <w:wordWrap/>
        <w:overflowPunct/>
        <w:topLinePunct w:val="0"/>
        <w:autoSpaceDE/>
        <w:autoSpaceDN/>
        <w:bidi w:val="0"/>
        <w:adjustRightInd w:val="0"/>
        <w:spacing w:line="560" w:lineRule="exact"/>
        <w:ind w:right="0" w:rightChars="0" w:firstLine="640" w:firstLineChars="200"/>
        <w:textAlignment w:val="auto"/>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96.</w:t>
      </w:r>
      <w:r>
        <w:rPr>
          <w:rFonts w:hint="eastAsia" w:ascii="仿宋" w:hAnsi="仿宋" w:eastAsia="仿宋" w:cs="仿宋"/>
          <w:b w:val="0"/>
          <w:bCs/>
          <w:color w:val="000000" w:themeColor="text1"/>
          <w:sz w:val="32"/>
          <w:szCs w:val="32"/>
          <w:lang w:eastAsia="zh-CN"/>
          <w14:textFill>
            <w14:solidFill>
              <w14:schemeClr w14:val="tx1"/>
            </w14:solidFill>
          </w14:textFill>
        </w:rPr>
        <w:t>国家对科研人员到种子企业开展科技创新活动有何优惠政策？</w:t>
      </w:r>
    </w:p>
    <w:p>
      <w:pPr>
        <w:pageBreakBefore w:val="0"/>
        <w:widowControl/>
        <w:kinsoku/>
        <w:wordWrap/>
        <w:overflowPunct/>
        <w:topLinePunct w:val="0"/>
        <w:autoSpaceDE/>
        <w:autoSpaceDN/>
        <w:bidi w:val="0"/>
        <w:adjustRightInd w:val="0"/>
        <w:spacing w:line="560" w:lineRule="exact"/>
        <w:ind w:right="0" w:rightChars="0" w:firstLine="640" w:firstLineChars="200"/>
        <w:textAlignment w:val="auto"/>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97.</w:t>
      </w:r>
      <w:r>
        <w:rPr>
          <w:rFonts w:hint="eastAsia" w:ascii="仿宋" w:hAnsi="仿宋" w:eastAsia="仿宋" w:cs="仿宋"/>
          <w:b w:val="0"/>
          <w:bCs/>
          <w:color w:val="000000" w:themeColor="text1"/>
          <w:sz w:val="32"/>
          <w:szCs w:val="32"/>
          <w:lang w:eastAsia="zh-CN"/>
          <w14:textFill>
            <w14:solidFill>
              <w14:schemeClr w14:val="tx1"/>
            </w14:solidFill>
          </w14:textFill>
        </w:rPr>
        <w:t>国家对</w:t>
      </w:r>
      <w:r>
        <w:rPr>
          <w:rFonts w:hint="eastAsia" w:ascii="仿宋" w:hAnsi="仿宋" w:eastAsia="仿宋" w:cs="仿宋"/>
          <w:b w:val="0"/>
          <w:bCs/>
          <w:color w:val="000000" w:themeColor="text1"/>
          <w:sz w:val="32"/>
          <w:szCs w:val="32"/>
          <w14:textFill>
            <w14:solidFill>
              <w14:schemeClr w14:val="tx1"/>
            </w14:solidFill>
          </w14:textFill>
        </w:rPr>
        <w:t>完善种业科研人员评价考核和培养引进机制</w:t>
      </w:r>
      <w:r>
        <w:rPr>
          <w:rFonts w:hint="eastAsia" w:ascii="仿宋" w:hAnsi="仿宋" w:eastAsia="仿宋" w:cs="仿宋"/>
          <w:b w:val="0"/>
          <w:bCs/>
          <w:color w:val="000000" w:themeColor="text1"/>
          <w:sz w:val="32"/>
          <w:szCs w:val="32"/>
          <w:lang w:eastAsia="zh-CN"/>
          <w14:textFill>
            <w14:solidFill>
              <w14:schemeClr w14:val="tx1"/>
            </w14:solidFill>
          </w14:textFill>
        </w:rPr>
        <w:t>有哪些规定？</w:t>
      </w:r>
    </w:p>
    <w:p>
      <w:pPr>
        <w:pStyle w:val="3"/>
        <w:pageBreakBefore w:val="0"/>
        <w:kinsoku/>
        <w:wordWrap/>
        <w:overflowPunct/>
        <w:topLinePunct w:val="0"/>
        <w:autoSpaceDE/>
        <w:autoSpaceDN/>
        <w:bidi w:val="0"/>
        <w:adjustRightInd w:val="0"/>
        <w:spacing w:line="56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98.国家对维护种业科研成果权益有哪些要求？</w:t>
      </w:r>
    </w:p>
    <w:p>
      <w:pPr>
        <w:pStyle w:val="3"/>
        <w:pageBreakBefore w:val="0"/>
        <w:kinsoku/>
        <w:wordWrap/>
        <w:overflowPunct/>
        <w:topLinePunct w:val="0"/>
        <w:autoSpaceDE/>
        <w:autoSpaceDN/>
        <w:bidi w:val="0"/>
        <w:adjustRightInd w:val="0"/>
        <w:spacing w:line="560" w:lineRule="exact"/>
        <w:ind w:right="0" w:rightChars="0" w:firstLine="640" w:firstLineChars="200"/>
        <w:textAlignment w:val="auto"/>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99.</w:t>
      </w:r>
      <w:r>
        <w:rPr>
          <w:rFonts w:hint="eastAsia" w:ascii="仿宋" w:hAnsi="仿宋" w:eastAsia="仿宋" w:cs="仿宋"/>
          <w:b w:val="0"/>
          <w:bCs/>
          <w:color w:val="000000" w:themeColor="text1"/>
          <w:sz w:val="32"/>
          <w:szCs w:val="32"/>
          <w:lang w:eastAsia="zh-CN"/>
          <w14:textFill>
            <w14:solidFill>
              <w14:schemeClr w14:val="tx1"/>
            </w14:solidFill>
          </w14:textFill>
        </w:rPr>
        <w:t>国家对推进种业科技成果转移转化和公开交易有哪些规定？</w:t>
      </w:r>
    </w:p>
    <w:p>
      <w:pPr>
        <w:pStyle w:val="3"/>
        <w:pageBreakBefore w:val="0"/>
        <w:kinsoku/>
        <w:wordWrap/>
        <w:overflowPunct/>
        <w:topLinePunct w:val="0"/>
        <w:autoSpaceDE/>
        <w:autoSpaceDN/>
        <w:bidi w:val="0"/>
        <w:adjustRightInd w:val="0"/>
        <w:spacing w:line="56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100.国家对规范种业科研成果权益分配有哪些规定？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101.</w:t>
      </w:r>
      <w:r>
        <w:rPr>
          <w:rFonts w:hint="eastAsia" w:ascii="仿宋" w:hAnsi="仿宋" w:eastAsia="仿宋" w:cs="仿宋"/>
          <w:b w:val="0"/>
          <w:bCs/>
          <w:color w:val="000000" w:themeColor="text1"/>
          <w:sz w:val="32"/>
          <w:szCs w:val="32"/>
          <w:lang w:eastAsia="zh-CN"/>
          <w14:textFill>
            <w14:solidFill>
              <w14:schemeClr w14:val="tx1"/>
            </w14:solidFill>
          </w14:textFill>
        </w:rPr>
        <w:t>辽宁省在加大科研人员激励力度方面有哪些规定？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102.</w:t>
      </w:r>
      <w:r>
        <w:rPr>
          <w:rFonts w:hint="eastAsia" w:ascii="仿宋" w:hAnsi="仿宋" w:eastAsia="仿宋" w:cs="仿宋"/>
          <w:b w:val="0"/>
          <w:bCs/>
          <w:color w:val="000000" w:themeColor="text1"/>
          <w:sz w:val="32"/>
          <w:szCs w:val="32"/>
          <w:lang w:eastAsia="zh-CN"/>
          <w14:textFill>
            <w14:solidFill>
              <w14:schemeClr w14:val="tx1"/>
            </w14:solidFill>
          </w14:textFill>
        </w:rPr>
        <w:t>辽宁省在</w:t>
      </w:r>
      <w:r>
        <w:rPr>
          <w:rFonts w:hint="eastAsia" w:ascii="仿宋" w:hAnsi="仿宋" w:eastAsia="仿宋" w:cs="仿宋"/>
          <w:b w:val="0"/>
          <w:bCs/>
          <w:color w:val="000000" w:themeColor="text1"/>
          <w:sz w:val="32"/>
          <w:szCs w:val="32"/>
          <w14:textFill>
            <w14:solidFill>
              <w14:schemeClr w14:val="tx1"/>
            </w14:solidFill>
          </w14:textFill>
        </w:rPr>
        <w:t>改革科研人员评价制度</w:t>
      </w:r>
      <w:r>
        <w:rPr>
          <w:rFonts w:hint="eastAsia" w:ascii="仿宋" w:hAnsi="仿宋" w:eastAsia="仿宋" w:cs="仿宋"/>
          <w:b w:val="0"/>
          <w:bCs/>
          <w:color w:val="000000" w:themeColor="text1"/>
          <w:sz w:val="32"/>
          <w:szCs w:val="32"/>
          <w:lang w:eastAsia="zh-CN"/>
          <w14:textFill>
            <w14:solidFill>
              <w14:schemeClr w14:val="tx1"/>
            </w14:solidFill>
          </w14:textFill>
        </w:rPr>
        <w:t>方面有哪些规定？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103.</w:t>
      </w:r>
      <w:r>
        <w:rPr>
          <w:rFonts w:hint="eastAsia" w:ascii="仿宋" w:hAnsi="仿宋" w:eastAsia="仿宋" w:cs="仿宋"/>
          <w:b w:val="0"/>
          <w:bCs/>
          <w:color w:val="000000" w:themeColor="text1"/>
          <w:sz w:val="32"/>
          <w:szCs w:val="32"/>
          <w:lang w:eastAsia="zh-CN"/>
          <w14:textFill>
            <w14:solidFill>
              <w14:schemeClr w14:val="tx1"/>
            </w14:solidFill>
          </w14:textFill>
        </w:rPr>
        <w:t>辽宁省在</w:t>
      </w:r>
      <w:r>
        <w:rPr>
          <w:rFonts w:hint="eastAsia" w:ascii="仿宋" w:hAnsi="仿宋" w:eastAsia="仿宋" w:cs="仿宋"/>
          <w:b w:val="0"/>
          <w:bCs/>
          <w:color w:val="000000" w:themeColor="text1"/>
          <w:sz w:val="32"/>
          <w:szCs w:val="32"/>
          <w14:textFill>
            <w14:solidFill>
              <w14:schemeClr w14:val="tx1"/>
            </w14:solidFill>
          </w14:textFill>
        </w:rPr>
        <w:t>促进创新人才流动</w:t>
      </w:r>
      <w:r>
        <w:rPr>
          <w:rFonts w:hint="eastAsia" w:ascii="仿宋" w:hAnsi="仿宋" w:eastAsia="仿宋" w:cs="仿宋"/>
          <w:b w:val="0"/>
          <w:bCs/>
          <w:color w:val="000000" w:themeColor="text1"/>
          <w:sz w:val="32"/>
          <w:szCs w:val="32"/>
          <w:lang w:eastAsia="zh-CN"/>
          <w14:textFill>
            <w14:solidFill>
              <w14:schemeClr w14:val="tx1"/>
            </w14:solidFill>
          </w14:textFill>
        </w:rPr>
        <w:t>方面有哪些规定？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104.</w:t>
      </w:r>
      <w:r>
        <w:rPr>
          <w:rFonts w:hint="eastAsia" w:ascii="仿宋" w:hAnsi="仿宋" w:eastAsia="仿宋" w:cs="仿宋"/>
          <w:b w:val="0"/>
          <w:bCs/>
          <w:color w:val="000000" w:themeColor="text1"/>
          <w:sz w:val="32"/>
          <w:szCs w:val="32"/>
          <w:lang w:eastAsia="zh-CN"/>
          <w14:textFill>
            <w14:solidFill>
              <w14:schemeClr w14:val="tx1"/>
            </w14:solidFill>
          </w14:textFill>
        </w:rPr>
        <w:t>辽宁省在</w:t>
      </w:r>
      <w:r>
        <w:rPr>
          <w:rFonts w:hint="eastAsia" w:ascii="仿宋" w:hAnsi="仿宋" w:eastAsia="仿宋" w:cs="仿宋"/>
          <w:b w:val="0"/>
          <w:bCs/>
          <w:color w:val="000000" w:themeColor="text1"/>
          <w:sz w:val="32"/>
          <w:szCs w:val="32"/>
          <w14:textFill>
            <w14:solidFill>
              <w14:schemeClr w14:val="tx1"/>
            </w14:solidFill>
          </w14:textFill>
        </w:rPr>
        <w:t>探索科研型领导干部分类管理模式</w:t>
      </w:r>
      <w:r>
        <w:rPr>
          <w:rFonts w:hint="eastAsia" w:ascii="仿宋" w:hAnsi="仿宋" w:eastAsia="仿宋" w:cs="仿宋"/>
          <w:b w:val="0"/>
          <w:bCs/>
          <w:color w:val="000000" w:themeColor="text1"/>
          <w:sz w:val="32"/>
          <w:szCs w:val="32"/>
          <w:lang w:eastAsia="zh-CN"/>
          <w14:textFill>
            <w14:solidFill>
              <w14:schemeClr w14:val="tx1"/>
            </w14:solidFill>
          </w14:textFill>
        </w:rPr>
        <w:t>方面有哪些规定？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kern w:val="2"/>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105.</w:t>
      </w:r>
      <w:r>
        <w:rPr>
          <w:rFonts w:hint="eastAsia" w:ascii="仿宋" w:hAnsi="仿宋" w:eastAsia="仿宋" w:cs="仿宋"/>
          <w:b w:val="0"/>
          <w:bCs/>
          <w:color w:val="000000" w:themeColor="text1"/>
          <w:sz w:val="32"/>
          <w:szCs w:val="32"/>
          <w:lang w:eastAsia="zh-CN"/>
          <w14:textFill>
            <w14:solidFill>
              <w14:schemeClr w14:val="tx1"/>
            </w14:solidFill>
          </w14:textFill>
        </w:rPr>
        <w:t>辽宁省在完善</w:t>
      </w:r>
      <w:r>
        <w:rPr>
          <w:rFonts w:hint="eastAsia" w:ascii="仿宋" w:hAnsi="仿宋" w:eastAsia="仿宋" w:cs="仿宋"/>
          <w:b w:val="0"/>
          <w:bCs/>
          <w:color w:val="000000" w:themeColor="text1"/>
          <w:kern w:val="2"/>
          <w:sz w:val="32"/>
          <w:szCs w:val="32"/>
          <w14:textFill>
            <w14:solidFill>
              <w14:schemeClr w14:val="tx1"/>
            </w14:solidFill>
          </w14:textFill>
        </w:rPr>
        <w:t>科技成果转化成绩优异人员专业技术资格</w:t>
      </w:r>
      <w:r>
        <w:rPr>
          <w:rFonts w:hint="eastAsia" w:ascii="仿宋" w:hAnsi="仿宋" w:eastAsia="仿宋" w:cs="仿宋"/>
          <w:b w:val="0"/>
          <w:bCs/>
          <w:color w:val="000000" w:themeColor="text1"/>
          <w:kern w:val="2"/>
          <w:sz w:val="32"/>
          <w:szCs w:val="32"/>
          <w:lang w:eastAsia="zh-CN"/>
          <w14:textFill>
            <w14:solidFill>
              <w14:schemeClr w14:val="tx1"/>
            </w14:solidFill>
          </w14:textFill>
        </w:rPr>
        <w:t>方面出台了哪些政策措施？</w:t>
      </w:r>
    </w:p>
    <w:p>
      <w:pPr>
        <w:pageBreakBefore w:val="0"/>
        <w:widowControl w:val="0"/>
        <w:kinsoku/>
        <w:wordWrap/>
        <w:overflowPunct/>
        <w:topLinePunct w:val="0"/>
        <w:autoSpaceDE w:val="0"/>
        <w:autoSpaceDN w:val="0"/>
        <w:bidi w:val="0"/>
        <w:adjustRightInd/>
        <w:snapToGrid/>
        <w:spacing w:after="0" w:line="560" w:lineRule="exact"/>
        <w:ind w:right="0" w:rightChars="0" w:firstLine="640" w:firstLineChars="200"/>
        <w:jc w:val="left"/>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106.辽宁省</w:t>
      </w:r>
      <w:r>
        <w:rPr>
          <w:rFonts w:hint="eastAsia" w:ascii="仿宋" w:hAnsi="仿宋" w:eastAsia="仿宋" w:cs="仿宋"/>
          <w:b w:val="0"/>
          <w:bCs/>
          <w:color w:val="000000" w:themeColor="text1"/>
          <w:kern w:val="2"/>
          <w:sz w:val="32"/>
          <w:szCs w:val="32"/>
          <w14:textFill>
            <w14:solidFill>
              <w14:schemeClr w14:val="tx1"/>
            </w14:solidFill>
          </w14:textFill>
        </w:rPr>
        <w:t>科技成果转化成绩优异人员专业技术资格</w:t>
      </w:r>
      <w:r>
        <w:rPr>
          <w:rFonts w:hint="eastAsia" w:ascii="仿宋" w:hAnsi="仿宋" w:eastAsia="仿宋" w:cs="仿宋"/>
          <w:b w:val="0"/>
          <w:bCs/>
          <w:color w:val="000000" w:themeColor="text1"/>
          <w:sz w:val="32"/>
          <w:szCs w:val="32"/>
          <w14:textFill>
            <w14:solidFill>
              <w14:schemeClr w14:val="tx1"/>
            </w14:solidFill>
          </w14:textFill>
        </w:rPr>
        <w:t>评定</w:t>
      </w:r>
      <w:r>
        <w:rPr>
          <w:rFonts w:hint="eastAsia" w:ascii="仿宋" w:hAnsi="仿宋" w:eastAsia="仿宋" w:cs="仿宋"/>
          <w:b w:val="0"/>
          <w:bCs/>
          <w:color w:val="000000" w:themeColor="text1"/>
          <w:sz w:val="32"/>
          <w:szCs w:val="32"/>
          <w:lang w:eastAsia="zh-CN"/>
          <w14:textFill>
            <w14:solidFill>
              <w14:schemeClr w14:val="tx1"/>
            </w14:solidFill>
          </w14:textFill>
        </w:rPr>
        <w:t>的</w:t>
      </w:r>
      <w:r>
        <w:rPr>
          <w:rFonts w:hint="eastAsia" w:ascii="仿宋" w:hAnsi="仿宋" w:eastAsia="仿宋" w:cs="仿宋"/>
          <w:b w:val="0"/>
          <w:bCs/>
          <w:color w:val="000000" w:themeColor="text1"/>
          <w:sz w:val="32"/>
          <w:szCs w:val="32"/>
          <w14:textFill>
            <w14:solidFill>
              <w14:schemeClr w14:val="tx1"/>
            </w14:solidFill>
          </w14:textFill>
        </w:rPr>
        <w:t>原则</w:t>
      </w:r>
      <w:r>
        <w:rPr>
          <w:rFonts w:hint="eastAsia" w:ascii="仿宋" w:hAnsi="仿宋" w:eastAsia="仿宋" w:cs="仿宋"/>
          <w:b w:val="0"/>
          <w:bCs/>
          <w:color w:val="000000" w:themeColor="text1"/>
          <w:sz w:val="32"/>
          <w:szCs w:val="32"/>
          <w:lang w:eastAsia="zh-CN"/>
          <w14:textFill>
            <w14:solidFill>
              <w14:schemeClr w14:val="tx1"/>
            </w14:solidFill>
          </w14:textFill>
        </w:rPr>
        <w:t>是什么？</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107.辽宁省</w:t>
      </w:r>
      <w:r>
        <w:rPr>
          <w:rFonts w:hint="eastAsia" w:ascii="仿宋" w:hAnsi="仿宋" w:eastAsia="仿宋" w:cs="仿宋"/>
          <w:b w:val="0"/>
          <w:bCs/>
          <w:color w:val="000000" w:themeColor="text1"/>
          <w:kern w:val="2"/>
          <w:sz w:val="32"/>
          <w:szCs w:val="32"/>
          <w14:textFill>
            <w14:solidFill>
              <w14:schemeClr w14:val="tx1"/>
            </w14:solidFill>
          </w14:textFill>
        </w:rPr>
        <w:t>科技成果转化成绩优异人员专业技术资格</w:t>
      </w:r>
      <w:r>
        <w:rPr>
          <w:rFonts w:hint="eastAsia" w:ascii="仿宋" w:hAnsi="仿宋" w:eastAsia="仿宋" w:cs="仿宋"/>
          <w:b w:val="0"/>
          <w:bCs/>
          <w:color w:val="000000" w:themeColor="text1"/>
          <w:sz w:val="32"/>
          <w:szCs w:val="32"/>
          <w14:textFill>
            <w14:solidFill>
              <w14:schemeClr w14:val="tx1"/>
            </w14:solidFill>
          </w14:textFill>
        </w:rPr>
        <w:t>评定</w:t>
      </w:r>
      <w:r>
        <w:rPr>
          <w:rFonts w:hint="eastAsia" w:ascii="仿宋" w:hAnsi="仿宋" w:eastAsia="仿宋" w:cs="仿宋"/>
          <w:b w:val="0"/>
          <w:bCs/>
          <w:color w:val="000000" w:themeColor="text1"/>
          <w:sz w:val="32"/>
          <w:szCs w:val="32"/>
          <w:lang w:eastAsia="zh-CN"/>
          <w14:textFill>
            <w14:solidFill>
              <w14:schemeClr w14:val="tx1"/>
            </w14:solidFill>
          </w14:textFill>
        </w:rPr>
        <w:t>的</w:t>
      </w:r>
      <w:r>
        <w:rPr>
          <w:rFonts w:hint="eastAsia" w:ascii="仿宋" w:hAnsi="仿宋" w:eastAsia="仿宋" w:cs="仿宋"/>
          <w:b w:val="0"/>
          <w:bCs/>
          <w:color w:val="000000" w:themeColor="text1"/>
          <w:sz w:val="32"/>
          <w:szCs w:val="32"/>
          <w14:textFill>
            <w14:solidFill>
              <w14:schemeClr w14:val="tx1"/>
            </w14:solidFill>
          </w14:textFill>
        </w:rPr>
        <w:t>基本条件</w:t>
      </w:r>
      <w:r>
        <w:rPr>
          <w:rFonts w:hint="eastAsia" w:ascii="仿宋" w:hAnsi="仿宋" w:eastAsia="仿宋" w:cs="仿宋"/>
          <w:b w:val="0"/>
          <w:bCs/>
          <w:color w:val="000000" w:themeColor="text1"/>
          <w:sz w:val="32"/>
          <w:szCs w:val="32"/>
          <w:lang w:eastAsia="zh-CN"/>
          <w14:textFill>
            <w14:solidFill>
              <w14:schemeClr w14:val="tx1"/>
            </w14:solidFill>
          </w14:textFill>
        </w:rPr>
        <w:t>是什么？</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108.辽宁省</w:t>
      </w:r>
      <w:r>
        <w:rPr>
          <w:rFonts w:hint="eastAsia" w:ascii="仿宋" w:hAnsi="仿宋" w:eastAsia="仿宋" w:cs="仿宋"/>
          <w:b w:val="0"/>
          <w:bCs/>
          <w:color w:val="000000" w:themeColor="text1"/>
          <w:kern w:val="2"/>
          <w:sz w:val="32"/>
          <w:szCs w:val="32"/>
          <w14:textFill>
            <w14:solidFill>
              <w14:schemeClr w14:val="tx1"/>
            </w14:solidFill>
          </w14:textFill>
        </w:rPr>
        <w:t>科技成果转化成绩优异人员</w:t>
      </w:r>
      <w:r>
        <w:rPr>
          <w:rFonts w:hint="eastAsia" w:ascii="仿宋" w:hAnsi="仿宋" w:eastAsia="仿宋" w:cs="仿宋"/>
          <w:b w:val="0"/>
          <w:bCs/>
          <w:color w:val="000000" w:themeColor="text1"/>
          <w:sz w:val="32"/>
          <w:szCs w:val="32"/>
          <w14:textFill>
            <w14:solidFill>
              <w14:schemeClr w14:val="tx1"/>
            </w14:solidFill>
          </w14:textFill>
        </w:rPr>
        <w:t>正高级</w:t>
      </w:r>
      <w:r>
        <w:rPr>
          <w:rFonts w:hint="eastAsia" w:ascii="仿宋" w:hAnsi="仿宋" w:eastAsia="仿宋" w:cs="仿宋"/>
          <w:b w:val="0"/>
          <w:bCs/>
          <w:color w:val="000000" w:themeColor="text1"/>
          <w:kern w:val="2"/>
          <w:sz w:val="32"/>
          <w:szCs w:val="32"/>
          <w14:textFill>
            <w14:solidFill>
              <w14:schemeClr w14:val="tx1"/>
            </w14:solidFill>
          </w14:textFill>
        </w:rPr>
        <w:t>专业技术资格</w:t>
      </w:r>
      <w:r>
        <w:rPr>
          <w:rFonts w:hint="eastAsia" w:ascii="仿宋" w:hAnsi="仿宋" w:eastAsia="仿宋" w:cs="仿宋"/>
          <w:b w:val="0"/>
          <w:bCs/>
          <w:color w:val="000000" w:themeColor="text1"/>
          <w:sz w:val="32"/>
          <w:szCs w:val="32"/>
          <w14:textFill>
            <w14:solidFill>
              <w14:schemeClr w14:val="tx1"/>
            </w14:solidFill>
          </w14:textFill>
        </w:rPr>
        <w:t>评定</w:t>
      </w:r>
      <w:r>
        <w:rPr>
          <w:rFonts w:hint="eastAsia" w:ascii="仿宋" w:hAnsi="仿宋" w:eastAsia="仿宋" w:cs="仿宋"/>
          <w:b w:val="0"/>
          <w:bCs/>
          <w:color w:val="000000" w:themeColor="text1"/>
          <w:sz w:val="32"/>
          <w:szCs w:val="32"/>
          <w:lang w:eastAsia="zh-CN"/>
          <w14:textFill>
            <w14:solidFill>
              <w14:schemeClr w14:val="tx1"/>
            </w14:solidFill>
          </w14:textFill>
        </w:rPr>
        <w:t>的专业</w:t>
      </w:r>
      <w:r>
        <w:rPr>
          <w:rFonts w:hint="eastAsia" w:ascii="仿宋" w:hAnsi="仿宋" w:eastAsia="仿宋" w:cs="仿宋"/>
          <w:b w:val="0"/>
          <w:bCs/>
          <w:color w:val="000000" w:themeColor="text1"/>
          <w:sz w:val="32"/>
          <w:szCs w:val="32"/>
          <w14:textFill>
            <w14:solidFill>
              <w14:schemeClr w14:val="tx1"/>
            </w14:solidFill>
          </w14:textFill>
        </w:rPr>
        <w:t>条件</w:t>
      </w:r>
      <w:r>
        <w:rPr>
          <w:rFonts w:hint="eastAsia" w:ascii="仿宋" w:hAnsi="仿宋" w:eastAsia="仿宋" w:cs="仿宋"/>
          <w:b w:val="0"/>
          <w:bCs/>
          <w:color w:val="000000" w:themeColor="text1"/>
          <w:sz w:val="32"/>
          <w:szCs w:val="32"/>
          <w:lang w:eastAsia="zh-CN"/>
          <w14:textFill>
            <w14:solidFill>
              <w14:schemeClr w14:val="tx1"/>
            </w14:solidFill>
          </w14:textFill>
        </w:rPr>
        <w:t>是什么？</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109.辽宁省</w:t>
      </w:r>
      <w:r>
        <w:rPr>
          <w:rFonts w:hint="eastAsia" w:ascii="仿宋" w:hAnsi="仿宋" w:eastAsia="仿宋" w:cs="仿宋"/>
          <w:b w:val="0"/>
          <w:bCs/>
          <w:color w:val="000000" w:themeColor="text1"/>
          <w:kern w:val="2"/>
          <w:sz w:val="32"/>
          <w:szCs w:val="32"/>
          <w14:textFill>
            <w14:solidFill>
              <w14:schemeClr w14:val="tx1"/>
            </w14:solidFill>
          </w14:textFill>
        </w:rPr>
        <w:t>科技成果转化成绩优异人员</w:t>
      </w:r>
      <w:r>
        <w:rPr>
          <w:rFonts w:hint="eastAsia" w:ascii="仿宋" w:hAnsi="仿宋" w:eastAsia="仿宋" w:cs="仿宋"/>
          <w:b w:val="0"/>
          <w:bCs/>
          <w:color w:val="000000" w:themeColor="text1"/>
          <w:kern w:val="2"/>
          <w:sz w:val="32"/>
          <w:szCs w:val="32"/>
          <w:lang w:eastAsia="zh-CN"/>
          <w14:textFill>
            <w14:solidFill>
              <w14:schemeClr w14:val="tx1"/>
            </w14:solidFill>
          </w14:textFill>
        </w:rPr>
        <w:t>副</w:t>
      </w:r>
      <w:r>
        <w:rPr>
          <w:rFonts w:hint="eastAsia" w:ascii="仿宋" w:hAnsi="仿宋" w:eastAsia="仿宋" w:cs="仿宋"/>
          <w:b w:val="0"/>
          <w:bCs/>
          <w:color w:val="000000" w:themeColor="text1"/>
          <w:sz w:val="32"/>
          <w:szCs w:val="32"/>
          <w14:textFill>
            <w14:solidFill>
              <w14:schemeClr w14:val="tx1"/>
            </w14:solidFill>
          </w14:textFill>
        </w:rPr>
        <w:t>高级</w:t>
      </w:r>
      <w:r>
        <w:rPr>
          <w:rFonts w:hint="eastAsia" w:ascii="仿宋" w:hAnsi="仿宋" w:eastAsia="仿宋" w:cs="仿宋"/>
          <w:b w:val="0"/>
          <w:bCs/>
          <w:color w:val="000000" w:themeColor="text1"/>
          <w:kern w:val="2"/>
          <w:sz w:val="32"/>
          <w:szCs w:val="32"/>
          <w14:textFill>
            <w14:solidFill>
              <w14:schemeClr w14:val="tx1"/>
            </w14:solidFill>
          </w14:textFill>
        </w:rPr>
        <w:t>专业技术资格</w:t>
      </w:r>
      <w:r>
        <w:rPr>
          <w:rFonts w:hint="eastAsia" w:ascii="仿宋" w:hAnsi="仿宋" w:eastAsia="仿宋" w:cs="仿宋"/>
          <w:b w:val="0"/>
          <w:bCs/>
          <w:color w:val="000000" w:themeColor="text1"/>
          <w:sz w:val="32"/>
          <w:szCs w:val="32"/>
          <w14:textFill>
            <w14:solidFill>
              <w14:schemeClr w14:val="tx1"/>
            </w14:solidFill>
          </w14:textFill>
        </w:rPr>
        <w:t>评定</w:t>
      </w:r>
      <w:r>
        <w:rPr>
          <w:rFonts w:hint="eastAsia" w:ascii="仿宋" w:hAnsi="仿宋" w:eastAsia="仿宋" w:cs="仿宋"/>
          <w:b w:val="0"/>
          <w:bCs/>
          <w:color w:val="000000" w:themeColor="text1"/>
          <w:sz w:val="32"/>
          <w:szCs w:val="32"/>
          <w:lang w:eastAsia="zh-CN"/>
          <w14:textFill>
            <w14:solidFill>
              <w14:schemeClr w14:val="tx1"/>
            </w14:solidFill>
          </w14:textFill>
        </w:rPr>
        <w:t>的专业</w:t>
      </w:r>
      <w:r>
        <w:rPr>
          <w:rFonts w:hint="eastAsia" w:ascii="仿宋" w:hAnsi="仿宋" w:eastAsia="仿宋" w:cs="仿宋"/>
          <w:b w:val="0"/>
          <w:bCs/>
          <w:color w:val="000000" w:themeColor="text1"/>
          <w:sz w:val="32"/>
          <w:szCs w:val="32"/>
          <w14:textFill>
            <w14:solidFill>
              <w14:schemeClr w14:val="tx1"/>
            </w14:solidFill>
          </w14:textFill>
        </w:rPr>
        <w:t>条件</w:t>
      </w:r>
      <w:r>
        <w:rPr>
          <w:rFonts w:hint="eastAsia" w:ascii="仿宋" w:hAnsi="仿宋" w:eastAsia="仿宋" w:cs="仿宋"/>
          <w:b w:val="0"/>
          <w:bCs/>
          <w:color w:val="000000" w:themeColor="text1"/>
          <w:sz w:val="32"/>
          <w:szCs w:val="32"/>
          <w:lang w:eastAsia="zh-CN"/>
          <w14:textFill>
            <w14:solidFill>
              <w14:schemeClr w14:val="tx1"/>
            </w14:solidFill>
          </w14:textFill>
        </w:rPr>
        <w:t>是什么？</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110.</w:t>
      </w:r>
      <w:r>
        <w:rPr>
          <w:rFonts w:hint="eastAsia" w:ascii="仿宋" w:hAnsi="仿宋" w:eastAsia="仿宋" w:cs="仿宋"/>
          <w:b w:val="0"/>
          <w:bCs/>
          <w:color w:val="000000" w:themeColor="text1"/>
          <w:sz w:val="32"/>
          <w:szCs w:val="32"/>
          <w:lang w:eastAsia="zh-CN"/>
          <w14:textFill>
            <w14:solidFill>
              <w14:schemeClr w14:val="tx1"/>
            </w14:solidFill>
          </w14:textFill>
        </w:rPr>
        <w:t>辽宁省</w:t>
      </w:r>
      <w:r>
        <w:rPr>
          <w:rFonts w:hint="eastAsia" w:ascii="仿宋" w:hAnsi="仿宋" w:eastAsia="仿宋" w:cs="仿宋"/>
          <w:b w:val="0"/>
          <w:bCs/>
          <w:color w:val="000000" w:themeColor="text1"/>
          <w:sz w:val="32"/>
          <w:szCs w:val="32"/>
          <w14:textFill>
            <w14:solidFill>
              <w14:schemeClr w14:val="tx1"/>
            </w14:solidFill>
          </w14:textFill>
        </w:rPr>
        <w:t>对在省内科技成果转化成绩特别优异的科技人员</w:t>
      </w:r>
      <w:r>
        <w:rPr>
          <w:rFonts w:hint="eastAsia" w:ascii="仿宋" w:hAnsi="仿宋" w:eastAsia="仿宋" w:cs="仿宋"/>
          <w:b w:val="0"/>
          <w:bCs/>
          <w:color w:val="000000" w:themeColor="text1"/>
          <w:sz w:val="32"/>
          <w:szCs w:val="32"/>
          <w:lang w:eastAsia="zh-CN"/>
          <w14:textFill>
            <w14:solidFill>
              <w14:schemeClr w14:val="tx1"/>
            </w14:solidFill>
          </w14:textFill>
        </w:rPr>
        <w:t>评定</w:t>
      </w:r>
      <w:r>
        <w:rPr>
          <w:rFonts w:hint="eastAsia" w:ascii="仿宋" w:hAnsi="仿宋" w:eastAsia="仿宋" w:cs="仿宋"/>
          <w:b w:val="0"/>
          <w:bCs/>
          <w:color w:val="000000" w:themeColor="text1"/>
          <w:sz w:val="32"/>
          <w:szCs w:val="32"/>
          <w14:textFill>
            <w14:solidFill>
              <w14:schemeClr w14:val="tx1"/>
            </w14:solidFill>
          </w14:textFill>
        </w:rPr>
        <w:t>专业技术资格</w:t>
      </w:r>
      <w:r>
        <w:rPr>
          <w:rFonts w:hint="eastAsia" w:ascii="仿宋" w:hAnsi="仿宋" w:eastAsia="仿宋" w:cs="仿宋"/>
          <w:b w:val="0"/>
          <w:bCs/>
          <w:color w:val="000000" w:themeColor="text1"/>
          <w:sz w:val="32"/>
          <w:szCs w:val="32"/>
          <w:lang w:eastAsia="zh-CN"/>
          <w14:textFill>
            <w14:solidFill>
              <w14:schemeClr w14:val="tx1"/>
            </w14:solidFill>
          </w14:textFill>
        </w:rPr>
        <w:t>有何优惠政策？</w:t>
      </w:r>
    </w:p>
    <w:p>
      <w:pPr>
        <w:pageBreakBefore w:val="0"/>
        <w:widowControl w:val="0"/>
        <w:kinsoku/>
        <w:wordWrap/>
        <w:overflowPunct/>
        <w:topLinePunct w:val="0"/>
        <w:autoSpaceDE w:val="0"/>
        <w:autoSpaceDN w:val="0"/>
        <w:bidi w:val="0"/>
        <w:adjustRightInd/>
        <w:snapToGrid/>
        <w:spacing w:after="0" w:line="560" w:lineRule="exact"/>
        <w:ind w:right="0" w:rightChars="0" w:firstLine="640" w:firstLineChars="200"/>
        <w:jc w:val="left"/>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111.辽宁省</w:t>
      </w:r>
      <w:r>
        <w:rPr>
          <w:rFonts w:hint="eastAsia" w:ascii="仿宋" w:hAnsi="仿宋" w:eastAsia="仿宋" w:cs="仿宋"/>
          <w:b w:val="0"/>
          <w:bCs/>
          <w:color w:val="000000" w:themeColor="text1"/>
          <w:sz w:val="32"/>
          <w:szCs w:val="32"/>
          <w14:textFill>
            <w14:solidFill>
              <w14:schemeClr w14:val="tx1"/>
            </w14:solidFill>
          </w14:textFill>
        </w:rPr>
        <w:t>对在省内科技成果转化成绩特别优异的科技人员</w:t>
      </w:r>
      <w:r>
        <w:rPr>
          <w:rFonts w:hint="eastAsia" w:ascii="仿宋" w:hAnsi="仿宋" w:eastAsia="仿宋" w:cs="仿宋"/>
          <w:b w:val="0"/>
          <w:bCs/>
          <w:color w:val="000000" w:themeColor="text1"/>
          <w:sz w:val="32"/>
          <w:szCs w:val="32"/>
          <w:lang w:eastAsia="zh-CN"/>
          <w14:textFill>
            <w14:solidFill>
              <w14:schemeClr w14:val="tx1"/>
            </w14:solidFill>
          </w14:textFill>
        </w:rPr>
        <w:t>评定</w:t>
      </w:r>
      <w:r>
        <w:rPr>
          <w:rFonts w:hint="eastAsia" w:ascii="仿宋" w:hAnsi="仿宋" w:eastAsia="仿宋" w:cs="仿宋"/>
          <w:b w:val="0"/>
          <w:bCs/>
          <w:color w:val="000000" w:themeColor="text1"/>
          <w:sz w:val="32"/>
          <w:szCs w:val="32"/>
          <w14:textFill>
            <w14:solidFill>
              <w14:schemeClr w14:val="tx1"/>
            </w14:solidFill>
          </w14:textFill>
        </w:rPr>
        <w:t>专业技术资格</w:t>
      </w:r>
      <w:r>
        <w:rPr>
          <w:rFonts w:hint="eastAsia" w:ascii="仿宋" w:hAnsi="仿宋" w:eastAsia="仿宋" w:cs="仿宋"/>
          <w:b w:val="0"/>
          <w:bCs/>
          <w:color w:val="000000" w:themeColor="text1"/>
          <w:sz w:val="32"/>
          <w:szCs w:val="32"/>
          <w:lang w:eastAsia="zh-CN"/>
          <w14:textFill>
            <w14:solidFill>
              <w14:schemeClr w14:val="tx1"/>
            </w14:solidFill>
          </w14:textFill>
        </w:rPr>
        <w:t>的</w:t>
      </w:r>
      <w:r>
        <w:rPr>
          <w:rFonts w:hint="eastAsia" w:ascii="仿宋" w:hAnsi="仿宋" w:eastAsia="仿宋" w:cs="仿宋"/>
          <w:b w:val="0"/>
          <w:bCs/>
          <w:color w:val="000000" w:themeColor="text1"/>
          <w:sz w:val="32"/>
          <w:szCs w:val="32"/>
          <w14:textFill>
            <w14:solidFill>
              <w14:schemeClr w14:val="tx1"/>
            </w14:solidFill>
          </w14:textFill>
        </w:rPr>
        <w:t>评定程序</w:t>
      </w:r>
      <w:r>
        <w:rPr>
          <w:rFonts w:hint="eastAsia" w:ascii="仿宋" w:hAnsi="仿宋" w:eastAsia="仿宋" w:cs="仿宋"/>
          <w:b w:val="0"/>
          <w:bCs/>
          <w:color w:val="000000" w:themeColor="text1"/>
          <w:sz w:val="32"/>
          <w:szCs w:val="32"/>
          <w:lang w:eastAsia="zh-CN"/>
          <w14:textFill>
            <w14:solidFill>
              <w14:schemeClr w14:val="tx1"/>
            </w14:solidFill>
          </w14:textFill>
        </w:rPr>
        <w:t>是如何规定的？</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left"/>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112.</w:t>
      </w:r>
      <w:r>
        <w:rPr>
          <w:rFonts w:hint="eastAsia" w:ascii="仿宋" w:hAnsi="仿宋" w:eastAsia="仿宋" w:cs="仿宋"/>
          <w:b w:val="0"/>
          <w:bCs/>
          <w:color w:val="000000" w:themeColor="text1"/>
          <w:sz w:val="32"/>
          <w:szCs w:val="32"/>
          <w:lang w:eastAsia="zh-CN"/>
          <w14:textFill>
            <w14:solidFill>
              <w14:schemeClr w14:val="tx1"/>
            </w14:solidFill>
          </w14:textFill>
        </w:rPr>
        <w:t>辽宁省在鼓励支持高校、科研院所专业技术人员离岗创业方面有哪些具体政策规定？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113.</w:t>
      </w:r>
      <w:r>
        <w:rPr>
          <w:rFonts w:hint="eastAsia" w:ascii="仿宋" w:hAnsi="仿宋" w:eastAsia="仿宋" w:cs="仿宋"/>
          <w:b w:val="0"/>
          <w:bCs/>
          <w:color w:val="000000" w:themeColor="text1"/>
          <w:sz w:val="32"/>
          <w:szCs w:val="32"/>
          <w:lang w:eastAsia="zh-CN"/>
          <w14:textFill>
            <w14:solidFill>
              <w14:schemeClr w14:val="tx1"/>
            </w14:solidFill>
          </w14:textFill>
        </w:rPr>
        <w:t>辽宁省对</w:t>
      </w:r>
      <w:r>
        <w:rPr>
          <w:rFonts w:hint="eastAsia" w:ascii="仿宋" w:hAnsi="仿宋" w:eastAsia="仿宋" w:cs="仿宋"/>
          <w:b w:val="0"/>
          <w:bCs/>
          <w:color w:val="000000" w:themeColor="text1"/>
          <w:sz w:val="32"/>
          <w:szCs w:val="32"/>
          <w14:textFill>
            <w14:solidFill>
              <w14:schemeClr w14:val="tx1"/>
            </w14:solidFill>
          </w14:textFill>
        </w:rPr>
        <w:t>离岗创业适用人员范围</w:t>
      </w:r>
      <w:r>
        <w:rPr>
          <w:rFonts w:hint="eastAsia" w:ascii="仿宋" w:hAnsi="仿宋" w:eastAsia="仿宋" w:cs="仿宋"/>
          <w:b w:val="0"/>
          <w:bCs/>
          <w:color w:val="000000" w:themeColor="text1"/>
          <w:sz w:val="32"/>
          <w:szCs w:val="32"/>
          <w:lang w:eastAsia="zh-CN"/>
          <w14:textFill>
            <w14:solidFill>
              <w14:schemeClr w14:val="tx1"/>
            </w14:solidFill>
          </w14:textFill>
        </w:rPr>
        <w:t>是如何规定的？</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114.</w:t>
      </w:r>
      <w:r>
        <w:rPr>
          <w:rFonts w:hint="eastAsia" w:ascii="仿宋" w:hAnsi="仿宋" w:eastAsia="仿宋" w:cs="仿宋"/>
          <w:b w:val="0"/>
          <w:bCs/>
          <w:color w:val="000000" w:themeColor="text1"/>
          <w:sz w:val="32"/>
          <w:szCs w:val="32"/>
          <w:lang w:eastAsia="zh-CN"/>
          <w14:textFill>
            <w14:solidFill>
              <w14:schemeClr w14:val="tx1"/>
            </w14:solidFill>
          </w14:textFill>
        </w:rPr>
        <w:t>辽宁省对高校、科研院所专业技术人员</w:t>
      </w:r>
      <w:r>
        <w:rPr>
          <w:rFonts w:hint="eastAsia" w:ascii="仿宋" w:hAnsi="仿宋" w:eastAsia="仿宋" w:cs="仿宋"/>
          <w:b w:val="0"/>
          <w:bCs/>
          <w:color w:val="000000" w:themeColor="text1"/>
          <w:sz w:val="32"/>
          <w:szCs w:val="32"/>
          <w14:textFill>
            <w14:solidFill>
              <w14:schemeClr w14:val="tx1"/>
            </w14:solidFill>
          </w14:textFill>
        </w:rPr>
        <w:t>离岗创业</w:t>
      </w:r>
      <w:r>
        <w:rPr>
          <w:rFonts w:hint="eastAsia" w:ascii="仿宋" w:hAnsi="仿宋" w:eastAsia="仿宋" w:cs="仿宋"/>
          <w:b w:val="0"/>
          <w:bCs/>
          <w:color w:val="000000" w:themeColor="text1"/>
          <w:sz w:val="32"/>
          <w:szCs w:val="32"/>
          <w:lang w:eastAsia="zh-CN"/>
          <w14:textFill>
            <w14:solidFill>
              <w14:schemeClr w14:val="tx1"/>
            </w14:solidFill>
          </w14:textFill>
        </w:rPr>
        <w:t>的</w:t>
      </w:r>
      <w:r>
        <w:rPr>
          <w:rFonts w:hint="eastAsia" w:ascii="仿宋" w:hAnsi="仿宋" w:eastAsia="仿宋" w:cs="仿宋"/>
          <w:b w:val="0"/>
          <w:bCs/>
          <w:color w:val="000000" w:themeColor="text1"/>
          <w:sz w:val="32"/>
          <w:szCs w:val="32"/>
          <w14:textFill>
            <w14:solidFill>
              <w14:schemeClr w14:val="tx1"/>
            </w14:solidFill>
          </w14:textFill>
        </w:rPr>
        <w:t>期限</w:t>
      </w:r>
      <w:r>
        <w:rPr>
          <w:rFonts w:hint="eastAsia" w:ascii="仿宋" w:hAnsi="仿宋" w:eastAsia="仿宋" w:cs="仿宋"/>
          <w:b w:val="0"/>
          <w:bCs/>
          <w:color w:val="000000" w:themeColor="text1"/>
          <w:sz w:val="32"/>
          <w:szCs w:val="32"/>
          <w:lang w:eastAsia="zh-CN"/>
          <w14:textFill>
            <w14:solidFill>
              <w14:schemeClr w14:val="tx1"/>
            </w14:solidFill>
          </w14:textFill>
        </w:rPr>
        <w:t>是如何规定的？</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115.</w:t>
      </w:r>
      <w:r>
        <w:rPr>
          <w:rFonts w:hint="eastAsia" w:ascii="仿宋" w:hAnsi="仿宋" w:eastAsia="仿宋" w:cs="仿宋"/>
          <w:b w:val="0"/>
          <w:bCs/>
          <w:color w:val="000000" w:themeColor="text1"/>
          <w:sz w:val="32"/>
          <w:szCs w:val="32"/>
          <w:lang w:eastAsia="zh-CN"/>
          <w14:textFill>
            <w14:solidFill>
              <w14:schemeClr w14:val="tx1"/>
            </w14:solidFill>
          </w14:textFill>
        </w:rPr>
        <w:t>辽宁省对高校、科研院所专业技术人员</w:t>
      </w:r>
      <w:r>
        <w:rPr>
          <w:rFonts w:hint="eastAsia" w:ascii="仿宋" w:hAnsi="仿宋" w:eastAsia="仿宋" w:cs="仿宋"/>
          <w:b w:val="0"/>
          <w:bCs/>
          <w:color w:val="000000" w:themeColor="text1"/>
          <w:sz w:val="32"/>
          <w:szCs w:val="32"/>
          <w14:textFill>
            <w14:solidFill>
              <w14:schemeClr w14:val="tx1"/>
            </w14:solidFill>
          </w14:textFill>
        </w:rPr>
        <w:t>离岗创业期间</w:t>
      </w:r>
      <w:r>
        <w:rPr>
          <w:rFonts w:hint="eastAsia" w:ascii="仿宋" w:hAnsi="仿宋" w:eastAsia="仿宋" w:cs="仿宋"/>
          <w:b w:val="0"/>
          <w:bCs/>
          <w:color w:val="000000" w:themeColor="text1"/>
          <w:sz w:val="32"/>
          <w:szCs w:val="32"/>
          <w:lang w:eastAsia="zh-CN"/>
          <w14:textFill>
            <w14:solidFill>
              <w14:schemeClr w14:val="tx1"/>
            </w14:solidFill>
          </w14:textFill>
        </w:rPr>
        <w:t>的</w:t>
      </w:r>
      <w:r>
        <w:rPr>
          <w:rFonts w:hint="eastAsia" w:ascii="仿宋" w:hAnsi="仿宋" w:eastAsia="仿宋" w:cs="仿宋"/>
          <w:b w:val="0"/>
          <w:bCs/>
          <w:color w:val="000000" w:themeColor="text1"/>
          <w:sz w:val="32"/>
          <w:szCs w:val="32"/>
          <w14:textFill>
            <w14:solidFill>
              <w14:schemeClr w14:val="tx1"/>
            </w14:solidFill>
          </w14:textFill>
        </w:rPr>
        <w:t>管理、考核</w:t>
      </w:r>
      <w:r>
        <w:rPr>
          <w:rFonts w:hint="eastAsia" w:ascii="仿宋" w:hAnsi="仿宋" w:eastAsia="仿宋" w:cs="仿宋"/>
          <w:b w:val="0"/>
          <w:bCs/>
          <w:color w:val="000000" w:themeColor="text1"/>
          <w:sz w:val="32"/>
          <w:szCs w:val="32"/>
          <w:lang w:eastAsia="zh-CN"/>
          <w14:textFill>
            <w14:solidFill>
              <w14:schemeClr w14:val="tx1"/>
            </w14:solidFill>
          </w14:textFill>
        </w:rPr>
        <w:t>有哪些要求？</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116.</w:t>
      </w:r>
      <w:r>
        <w:rPr>
          <w:rFonts w:hint="eastAsia" w:ascii="仿宋" w:hAnsi="仿宋" w:eastAsia="仿宋" w:cs="仿宋"/>
          <w:b w:val="0"/>
          <w:bCs/>
          <w:color w:val="000000" w:themeColor="text1"/>
          <w:sz w:val="32"/>
          <w:szCs w:val="32"/>
          <w:lang w:eastAsia="zh-CN"/>
          <w14:textFill>
            <w14:solidFill>
              <w14:schemeClr w14:val="tx1"/>
            </w14:solidFill>
          </w14:textFill>
        </w:rPr>
        <w:t>辽宁省对高校、科研院所专业技术人员</w:t>
      </w:r>
      <w:r>
        <w:rPr>
          <w:rFonts w:hint="eastAsia" w:ascii="仿宋" w:hAnsi="仿宋" w:eastAsia="仿宋" w:cs="仿宋"/>
          <w:b w:val="0"/>
          <w:bCs/>
          <w:color w:val="000000" w:themeColor="text1"/>
          <w:sz w:val="32"/>
          <w:szCs w:val="32"/>
          <w14:textFill>
            <w14:solidFill>
              <w14:schemeClr w14:val="tx1"/>
            </w14:solidFill>
          </w14:textFill>
        </w:rPr>
        <w:t>离岗创业期间</w:t>
      </w:r>
      <w:r>
        <w:rPr>
          <w:rFonts w:hint="eastAsia" w:ascii="仿宋" w:hAnsi="仿宋" w:eastAsia="仿宋" w:cs="仿宋"/>
          <w:b w:val="0"/>
          <w:bCs/>
          <w:color w:val="000000" w:themeColor="text1"/>
          <w:sz w:val="32"/>
          <w:szCs w:val="32"/>
          <w:lang w:eastAsia="zh-CN"/>
          <w14:textFill>
            <w14:solidFill>
              <w14:schemeClr w14:val="tx1"/>
            </w14:solidFill>
          </w14:textFill>
        </w:rPr>
        <w:t>的</w:t>
      </w:r>
      <w:r>
        <w:rPr>
          <w:rFonts w:hint="eastAsia" w:ascii="仿宋" w:hAnsi="仿宋" w:eastAsia="仿宋" w:cs="仿宋"/>
          <w:b w:val="0"/>
          <w:bCs/>
          <w:color w:val="000000" w:themeColor="text1"/>
          <w:sz w:val="32"/>
          <w:szCs w:val="32"/>
          <w14:textFill>
            <w14:solidFill>
              <w14:schemeClr w14:val="tx1"/>
            </w14:solidFill>
          </w14:textFill>
        </w:rPr>
        <w:t>待遇</w:t>
      </w:r>
      <w:r>
        <w:rPr>
          <w:rFonts w:hint="eastAsia" w:ascii="仿宋" w:hAnsi="仿宋" w:eastAsia="仿宋" w:cs="仿宋"/>
          <w:b w:val="0"/>
          <w:bCs/>
          <w:color w:val="000000" w:themeColor="text1"/>
          <w:sz w:val="32"/>
          <w:szCs w:val="32"/>
          <w:lang w:eastAsia="zh-CN"/>
          <w14:textFill>
            <w14:solidFill>
              <w14:schemeClr w14:val="tx1"/>
            </w14:solidFill>
          </w14:textFill>
        </w:rPr>
        <w:t>是如何规定的？</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117.</w:t>
      </w:r>
      <w:r>
        <w:rPr>
          <w:rFonts w:hint="eastAsia" w:ascii="仿宋" w:hAnsi="仿宋" w:eastAsia="仿宋" w:cs="仿宋"/>
          <w:b w:val="0"/>
          <w:bCs/>
          <w:color w:val="000000" w:themeColor="text1"/>
          <w:sz w:val="32"/>
          <w:szCs w:val="32"/>
          <w:lang w:eastAsia="zh-CN"/>
          <w14:textFill>
            <w14:solidFill>
              <w14:schemeClr w14:val="tx1"/>
            </w14:solidFill>
          </w14:textFill>
        </w:rPr>
        <w:t>辽宁省对高校、科研院所专业技术人员</w:t>
      </w:r>
      <w:r>
        <w:rPr>
          <w:rFonts w:hint="eastAsia" w:ascii="仿宋" w:hAnsi="仿宋" w:eastAsia="仿宋" w:cs="仿宋"/>
          <w:b w:val="0"/>
          <w:bCs/>
          <w:color w:val="000000" w:themeColor="text1"/>
          <w:sz w:val="32"/>
          <w:szCs w:val="32"/>
          <w14:textFill>
            <w14:solidFill>
              <w14:schemeClr w14:val="tx1"/>
            </w14:solidFill>
          </w14:textFill>
        </w:rPr>
        <w:t>离岗创业</w:t>
      </w:r>
      <w:r>
        <w:rPr>
          <w:rFonts w:hint="eastAsia" w:ascii="仿宋" w:hAnsi="仿宋" w:eastAsia="仿宋" w:cs="仿宋"/>
          <w:b w:val="0"/>
          <w:bCs/>
          <w:color w:val="000000" w:themeColor="text1"/>
          <w:sz w:val="32"/>
          <w:szCs w:val="32"/>
          <w:lang w:eastAsia="zh-CN"/>
          <w14:textFill>
            <w14:solidFill>
              <w14:schemeClr w14:val="tx1"/>
            </w14:solidFill>
          </w14:textFill>
        </w:rPr>
        <w:t>的</w:t>
      </w:r>
      <w:r>
        <w:rPr>
          <w:rFonts w:hint="eastAsia" w:ascii="仿宋" w:hAnsi="仿宋" w:eastAsia="仿宋" w:cs="仿宋"/>
          <w:b w:val="0"/>
          <w:bCs/>
          <w:color w:val="000000" w:themeColor="text1"/>
          <w:sz w:val="32"/>
          <w:szCs w:val="32"/>
          <w14:textFill>
            <w14:solidFill>
              <w14:schemeClr w14:val="tx1"/>
            </w14:solidFill>
          </w14:textFill>
        </w:rPr>
        <w:t>申办程序</w:t>
      </w:r>
      <w:r>
        <w:rPr>
          <w:rFonts w:hint="eastAsia" w:ascii="仿宋" w:hAnsi="仿宋" w:eastAsia="仿宋" w:cs="仿宋"/>
          <w:b w:val="0"/>
          <w:bCs/>
          <w:color w:val="000000" w:themeColor="text1"/>
          <w:sz w:val="32"/>
          <w:szCs w:val="32"/>
          <w:lang w:eastAsia="zh-CN"/>
          <w14:textFill>
            <w14:solidFill>
              <w14:schemeClr w14:val="tx1"/>
            </w14:solidFill>
          </w14:textFill>
        </w:rPr>
        <w:t>是如何规定的？</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118.</w:t>
      </w:r>
      <w:r>
        <w:rPr>
          <w:rFonts w:hint="eastAsia" w:ascii="仿宋" w:hAnsi="仿宋" w:eastAsia="仿宋" w:cs="仿宋"/>
          <w:b w:val="0"/>
          <w:bCs/>
          <w:color w:val="000000" w:themeColor="text1"/>
          <w:sz w:val="32"/>
          <w:szCs w:val="32"/>
          <w:lang w:eastAsia="zh-CN"/>
          <w14:textFill>
            <w14:solidFill>
              <w14:schemeClr w14:val="tx1"/>
            </w14:solidFill>
          </w14:textFill>
        </w:rPr>
        <w:t>辽宁省对高校、科研院所专业技术人员</w:t>
      </w:r>
      <w:r>
        <w:rPr>
          <w:rFonts w:hint="eastAsia" w:ascii="仿宋" w:hAnsi="仿宋" w:eastAsia="仿宋" w:cs="仿宋"/>
          <w:b w:val="0"/>
          <w:bCs/>
          <w:color w:val="000000" w:themeColor="text1"/>
          <w:sz w:val="32"/>
          <w:szCs w:val="32"/>
          <w14:textFill>
            <w14:solidFill>
              <w14:schemeClr w14:val="tx1"/>
            </w14:solidFill>
          </w14:textFill>
        </w:rPr>
        <w:t>离岗创业期满延期</w:t>
      </w:r>
      <w:r>
        <w:rPr>
          <w:rFonts w:hint="eastAsia" w:ascii="仿宋" w:hAnsi="仿宋" w:eastAsia="仿宋" w:cs="仿宋"/>
          <w:b w:val="0"/>
          <w:bCs/>
          <w:color w:val="000000" w:themeColor="text1"/>
          <w:sz w:val="32"/>
          <w:szCs w:val="32"/>
          <w:lang w:eastAsia="zh-CN"/>
          <w14:textFill>
            <w14:solidFill>
              <w14:schemeClr w14:val="tx1"/>
            </w14:solidFill>
          </w14:textFill>
        </w:rPr>
        <w:t>的</w:t>
      </w:r>
      <w:r>
        <w:rPr>
          <w:rFonts w:hint="eastAsia" w:ascii="仿宋" w:hAnsi="仿宋" w:eastAsia="仿宋" w:cs="仿宋"/>
          <w:b w:val="0"/>
          <w:bCs/>
          <w:color w:val="000000" w:themeColor="text1"/>
          <w:sz w:val="32"/>
          <w:szCs w:val="32"/>
          <w14:textFill>
            <w14:solidFill>
              <w14:schemeClr w14:val="tx1"/>
            </w14:solidFill>
          </w14:textFill>
        </w:rPr>
        <w:t>程序</w:t>
      </w:r>
      <w:r>
        <w:rPr>
          <w:rFonts w:hint="eastAsia" w:ascii="仿宋" w:hAnsi="仿宋" w:eastAsia="仿宋" w:cs="仿宋"/>
          <w:b w:val="0"/>
          <w:bCs/>
          <w:color w:val="000000" w:themeColor="text1"/>
          <w:sz w:val="32"/>
          <w:szCs w:val="32"/>
          <w:lang w:eastAsia="zh-CN"/>
          <w14:textFill>
            <w14:solidFill>
              <w14:schemeClr w14:val="tx1"/>
            </w14:solidFill>
          </w14:textFill>
        </w:rPr>
        <w:t>是如何规定的？</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119.</w:t>
      </w:r>
      <w:r>
        <w:rPr>
          <w:rFonts w:hint="eastAsia" w:ascii="仿宋" w:hAnsi="仿宋" w:eastAsia="仿宋" w:cs="仿宋"/>
          <w:b w:val="0"/>
          <w:bCs/>
          <w:color w:val="000000" w:themeColor="text1"/>
          <w:sz w:val="32"/>
          <w:szCs w:val="32"/>
          <w:lang w:eastAsia="zh-CN"/>
          <w14:textFill>
            <w14:solidFill>
              <w14:schemeClr w14:val="tx1"/>
            </w14:solidFill>
          </w14:textFill>
        </w:rPr>
        <w:t>辽宁省对高校、科研院所专业技术人员</w:t>
      </w:r>
      <w:r>
        <w:rPr>
          <w:rFonts w:hint="eastAsia" w:ascii="仿宋" w:hAnsi="仿宋" w:eastAsia="仿宋" w:cs="仿宋"/>
          <w:b w:val="0"/>
          <w:bCs/>
          <w:color w:val="000000" w:themeColor="text1"/>
          <w:sz w:val="32"/>
          <w:szCs w:val="32"/>
          <w14:textFill>
            <w14:solidFill>
              <w14:schemeClr w14:val="tx1"/>
            </w14:solidFill>
          </w14:textFill>
        </w:rPr>
        <w:t>离岗创业人员期满申请</w:t>
      </w:r>
      <w:r>
        <w:rPr>
          <w:rFonts w:hint="eastAsia" w:ascii="仿宋" w:hAnsi="仿宋" w:eastAsia="仿宋" w:cs="仿宋"/>
          <w:b w:val="0"/>
          <w:bCs/>
          <w:color w:val="000000" w:themeColor="text1"/>
          <w:sz w:val="32"/>
          <w:szCs w:val="32"/>
          <w:lang w:eastAsia="zh-CN"/>
          <w14:textFill>
            <w14:solidFill>
              <w14:schemeClr w14:val="tx1"/>
            </w14:solidFill>
          </w14:textFill>
        </w:rPr>
        <w:t>办理</w:t>
      </w:r>
      <w:r>
        <w:rPr>
          <w:rFonts w:hint="eastAsia" w:ascii="仿宋" w:hAnsi="仿宋" w:eastAsia="仿宋" w:cs="仿宋"/>
          <w:b w:val="0"/>
          <w:bCs/>
          <w:color w:val="000000" w:themeColor="text1"/>
          <w:sz w:val="32"/>
          <w:szCs w:val="32"/>
          <w14:textFill>
            <w14:solidFill>
              <w14:schemeClr w14:val="tx1"/>
            </w14:solidFill>
          </w14:textFill>
        </w:rPr>
        <w:t>终止程序</w:t>
      </w:r>
      <w:r>
        <w:rPr>
          <w:rFonts w:hint="eastAsia" w:ascii="仿宋" w:hAnsi="仿宋" w:eastAsia="仿宋" w:cs="仿宋"/>
          <w:b w:val="0"/>
          <w:bCs/>
          <w:color w:val="000000" w:themeColor="text1"/>
          <w:sz w:val="32"/>
          <w:szCs w:val="32"/>
          <w:lang w:eastAsia="zh-CN"/>
          <w14:textFill>
            <w14:solidFill>
              <w14:schemeClr w14:val="tx1"/>
            </w14:solidFill>
          </w14:textFill>
        </w:rPr>
        <w:t>的有什么规定？</w:t>
      </w:r>
    </w:p>
    <w:p>
      <w:pPr>
        <w:pageBreakBefore w:val="0"/>
        <w:kinsoku/>
        <w:wordWrap/>
        <w:overflowPunct/>
        <w:topLinePunct w:val="0"/>
        <w:bidi w:val="0"/>
        <w:spacing w:line="560" w:lineRule="exact"/>
        <w:ind w:right="0" w:rightChars="0"/>
        <w:rPr>
          <w:rFonts w:hint="eastAsia" w:ascii="仿宋" w:hAnsi="仿宋" w:eastAsia="仿宋" w:cs="仿宋"/>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rPr>
          <w:rFonts w:hint="eastAsia" w:ascii="仿宋" w:hAnsi="仿宋" w:eastAsia="仿宋" w:cs="仿宋"/>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rPr>
          <w:rFonts w:hint="eastAsia" w:ascii="仿宋" w:hAnsi="仿宋" w:eastAsia="仿宋" w:cs="仿宋"/>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rPr>
          <w:rFonts w:hint="eastAsia" w:ascii="仿宋" w:hAnsi="仿宋" w:eastAsia="仿宋" w:cs="仿宋"/>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rPr>
          <w:rFonts w:hint="eastAsia" w:ascii="仿宋" w:hAnsi="仿宋" w:eastAsia="仿宋" w:cs="仿宋"/>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rPr>
          <w:rFonts w:hint="eastAsia" w:ascii="仿宋" w:hAnsi="仿宋" w:eastAsia="仿宋" w:cs="仿宋"/>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rPr>
          <w:rFonts w:hint="eastAsia" w:ascii="仿宋" w:hAnsi="仿宋" w:eastAsia="仿宋" w:cs="仿宋"/>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rPr>
          <w:rFonts w:hint="eastAsia" w:ascii="仿宋" w:hAnsi="仿宋" w:eastAsia="仿宋" w:cs="仿宋"/>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rPr>
          <w:rFonts w:hint="eastAsia" w:ascii="仿宋" w:hAnsi="仿宋" w:eastAsia="仿宋" w:cs="仿宋"/>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rPr>
          <w:rFonts w:hint="eastAsia" w:ascii="仿宋" w:hAnsi="仿宋" w:eastAsia="仿宋" w:cs="仿宋"/>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rPr>
          <w:rFonts w:hint="eastAsia" w:ascii="仿宋" w:hAnsi="仿宋" w:eastAsia="仿宋" w:cs="仿宋"/>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rPr>
          <w:rFonts w:hint="eastAsia" w:ascii="仿宋" w:hAnsi="仿宋" w:eastAsia="仿宋" w:cs="仿宋"/>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rPr>
          <w:rFonts w:hint="eastAsia" w:ascii="仿宋" w:hAnsi="仿宋" w:eastAsia="仿宋" w:cs="仿宋"/>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rPr>
          <w:rFonts w:hint="eastAsia" w:ascii="仿宋" w:hAnsi="仿宋" w:eastAsia="仿宋" w:cs="仿宋"/>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rPr>
          <w:rFonts w:hint="eastAsia" w:ascii="仿宋" w:hAnsi="仿宋" w:eastAsia="仿宋" w:cs="仿宋"/>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rPr>
          <w:rFonts w:hint="eastAsia" w:ascii="仿宋" w:hAnsi="仿宋" w:eastAsia="仿宋" w:cs="仿宋"/>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rPr>
          <w:rFonts w:hint="eastAsia" w:ascii="仿宋" w:hAnsi="仿宋" w:eastAsia="仿宋" w:cs="仿宋"/>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rPr>
          <w:rFonts w:hint="eastAsia" w:ascii="仿宋" w:hAnsi="仿宋" w:eastAsia="仿宋" w:cs="仿宋"/>
          <w:color w:val="000000" w:themeColor="text1"/>
          <w:sz w:val="32"/>
          <w:szCs w:val="32"/>
          <w:lang w:eastAsia="zh-CN"/>
          <w14:textFill>
            <w14:solidFill>
              <w14:schemeClr w14:val="tx1"/>
            </w14:solidFill>
          </w14:textFill>
        </w:rPr>
      </w:pPr>
    </w:p>
    <w:p>
      <w:pPr>
        <w:pageBreakBefore w:val="0"/>
        <w:kinsoku/>
        <w:wordWrap/>
        <w:overflowPunct/>
        <w:topLinePunct w:val="0"/>
        <w:bidi w:val="0"/>
        <w:spacing w:line="560" w:lineRule="exact"/>
        <w:ind w:right="0" w:rightChars="0" w:firstLine="643"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1.在促进科技成果转化方面，近年来国家层面共出台了哪些法律政策及规范性文件？</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为促进科技成果转移转化，近年来国家先后出台了以下法律政策：</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2015年8月29日全国人大常委会重新修正公布了</w:t>
      </w: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《中华人民共和国促进科技成果转化法》；</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2016年2月26日国务院出台了《实施〈中华人民共和国促进科技成果转化法〉若干规定》（国发〔2016〕16号）；</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2016年4月21日国务院办公厅印发了《促进科技成果转移转化行动方案》（国办发〔2016〕28号）；</w:t>
      </w:r>
    </w:p>
    <w:p>
      <w:pPr>
        <w:pageBreakBefore w:val="0"/>
        <w:kinsoku/>
        <w:wordWrap/>
        <w:overflowPunct/>
        <w:topLinePunct w:val="0"/>
        <w:bidi w:val="0"/>
        <w:spacing w:line="560" w:lineRule="exact"/>
        <w:ind w:right="0" w:rightChars="0" w:firstLine="640" w:firstLineChars="200"/>
        <w:jc w:val="left"/>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2016年11月7日中共中央办公厅、国务院办公厅印发《关于实行以增加知识价值为导向分配政策的若干意见》（厅字[2016]35号）； </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2016年2月26日财政部</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科技部</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国资委</w:t>
      </w:r>
      <w:r>
        <w:rPr>
          <w:rFonts w:hint="eastAsia" w:ascii="仿宋" w:hAnsi="仿宋" w:eastAsia="仿宋" w:cs="仿宋"/>
          <w:color w:val="000000" w:themeColor="text1"/>
          <w:sz w:val="32"/>
          <w:szCs w:val="32"/>
          <w:lang w:eastAsia="zh-CN"/>
          <w14:textFill>
            <w14:solidFill>
              <w14:schemeClr w14:val="tx1"/>
            </w14:solidFill>
          </w14:textFill>
        </w:rPr>
        <w:t>印发了</w:t>
      </w: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《国有科技型企业股权和分红激励暂行办法》（财资〔2016〕4号）；</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2016年8月3日教育部、科技部印发了《关于加强高等学校科技成果转移转化工作的若干意见》（教技〔2016〕3号）；</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 xml:space="preserve">2016年8月22日中国科学院、科学技术部印发了《中国科学院关于新时期加快促进科技成果转移转化指导意见》（科发促字〔2016〕97号）； </w:t>
      </w:r>
    </w:p>
    <w:p>
      <w:pPr>
        <w:pageBreakBefore w:val="0"/>
        <w:kinsoku/>
        <w:wordWrap/>
        <w:overflowPunct/>
        <w:topLinePunct w:val="0"/>
        <w:bidi w:val="0"/>
        <w:spacing w:line="560" w:lineRule="exact"/>
        <w:ind w:right="0" w:rightChars="0" w:firstLine="640" w:firstLineChars="200"/>
        <w:jc w:val="left"/>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2016年10月13日教育部办公厅印发《促进高等学校科技成果转移转化专项行动实施计划》（教技厅函〔2016〕115号）；</w:t>
      </w:r>
    </w:p>
    <w:p>
      <w:pPr>
        <w:pageBreakBefore w:val="0"/>
        <w:kinsoku/>
        <w:wordWrap/>
        <w:overflowPunct/>
        <w:topLinePunct w:val="0"/>
        <w:bidi w:val="0"/>
        <w:spacing w:line="560" w:lineRule="exact"/>
        <w:ind w:right="0" w:rightChars="0" w:firstLine="640" w:firstLineChars="200"/>
        <w:jc w:val="left"/>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2016年12月7日中科院印发《促进科技成果转移转化专项行动实施方案》（科发促字〔2016〕37号）；</w:t>
      </w:r>
    </w:p>
    <w:p>
      <w:pPr>
        <w:pageBreakBefore w:val="0"/>
        <w:kinsoku/>
        <w:wordWrap/>
        <w:overflowPunct/>
        <w:topLinePunct w:val="0"/>
        <w:bidi w:val="0"/>
        <w:spacing w:line="560" w:lineRule="exact"/>
        <w:ind w:right="0" w:rightChars="0" w:firstLine="640" w:firstLineChars="200"/>
        <w:jc w:val="left"/>
        <w:rPr>
          <w:rFonts w:hint="eastAsia" w:ascii="仿宋" w:hAnsi="仿宋" w:eastAsia="仿宋" w:cs="仿宋"/>
          <w:b w:val="0"/>
          <w:bCs w:val="0"/>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2017年3月10日人力资源和社会保障部</w:t>
      </w:r>
      <w:r>
        <w:rPr>
          <w:rFonts w:hint="eastAsia" w:ascii="仿宋" w:hAnsi="仿宋" w:eastAsia="仿宋" w:cs="仿宋"/>
          <w:b w:val="0"/>
          <w:bCs w:val="0"/>
          <w:color w:val="000000" w:themeColor="text1"/>
          <w:sz w:val="32"/>
          <w:szCs w:val="32"/>
          <w14:textFill>
            <w14:solidFill>
              <w14:schemeClr w14:val="tx1"/>
            </w14:solidFill>
          </w14:textFill>
        </w:rPr>
        <w:t>《关于支持和鼓励事业单位专业技术人员创新创业的指导意见》</w:t>
      </w:r>
      <w:r>
        <w:rPr>
          <w:rFonts w:hint="eastAsia" w:ascii="仿宋" w:hAnsi="仿宋" w:eastAsia="仿宋" w:cs="仿宋"/>
          <w:b w:val="0"/>
          <w:bCs w:val="0"/>
          <w:i w:val="0"/>
          <w:snapToGrid/>
          <w:color w:val="000000" w:themeColor="text1"/>
          <w:sz w:val="32"/>
          <w:szCs w:val="32"/>
          <w:shd w:val="clear" w:color="auto" w:fill="FFFFFF"/>
          <w:lang w:val="en-US" w:eastAsia="zh-CN"/>
          <w14:textFill>
            <w14:solidFill>
              <w14:schemeClr w14:val="tx1"/>
            </w14:solidFill>
          </w14:textFill>
        </w:rPr>
        <w:t>等政策性文件。</w:t>
      </w:r>
    </w:p>
    <w:p>
      <w:pPr>
        <w:pageBreakBefore w:val="0"/>
        <w:numPr>
          <w:ilvl w:val="0"/>
          <w:numId w:val="0"/>
        </w:numPr>
        <w:kinsoku/>
        <w:wordWrap/>
        <w:overflowPunct/>
        <w:topLinePunct w:val="0"/>
        <w:bidi w:val="0"/>
        <w:spacing w:line="560" w:lineRule="exact"/>
        <w:ind w:right="0" w:rightChars="0"/>
        <w:jc w:val="left"/>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bCs/>
          <w:i w:val="0"/>
          <w:snapToGrid/>
          <w:color w:val="000000" w:themeColor="text1"/>
          <w:sz w:val="32"/>
          <w:szCs w:val="32"/>
          <w:shd w:val="clear" w:color="auto" w:fill="FFFFFF"/>
          <w:lang w:val="en-US" w:eastAsia="zh-CN"/>
          <w14:textFill>
            <w14:solidFill>
              <w14:schemeClr w14:val="tx1"/>
            </w14:solidFill>
          </w14:textFill>
        </w:rPr>
        <w:t xml:space="preserve">   2.近年来辽宁省在促进科技成果转移转化方面出台了哪些法规政策及规范性文件？</w:t>
      </w:r>
    </w:p>
    <w:p>
      <w:pPr>
        <w:pageBreakBefore w:val="0"/>
        <w:numPr>
          <w:ilvl w:val="0"/>
          <w:numId w:val="0"/>
        </w:numPr>
        <w:kinsoku/>
        <w:wordWrap/>
        <w:overflowPunct/>
        <w:topLinePunct w:val="0"/>
        <w:bidi w:val="0"/>
        <w:spacing w:line="560" w:lineRule="exact"/>
        <w:ind w:right="0" w:rightChars="0" w:firstLine="640" w:firstLineChars="200"/>
        <w:jc w:val="left"/>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近年来，辽宁省出台的促进科技成果转移转化法规政策主要有：</w:t>
      </w:r>
    </w:p>
    <w:p>
      <w:pPr>
        <w:pageBreakBefore w:val="0"/>
        <w:numPr>
          <w:ilvl w:val="0"/>
          <w:numId w:val="0"/>
        </w:numPr>
        <w:kinsoku/>
        <w:wordWrap/>
        <w:overflowPunct/>
        <w:topLinePunct w:val="0"/>
        <w:bidi w:val="0"/>
        <w:spacing w:line="560" w:lineRule="exact"/>
        <w:ind w:right="0" w:rightChars="0" w:firstLine="640" w:firstLineChars="200"/>
        <w:jc w:val="left"/>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2016年12月7日辽宁省人大常委会修正公布了《辽宁省实施〈中华人民共和国促进科技成果转化法〉规定》；</w:t>
      </w:r>
    </w:p>
    <w:p>
      <w:pPr>
        <w:pageBreakBefore w:val="0"/>
        <w:numPr>
          <w:ilvl w:val="0"/>
          <w:numId w:val="0"/>
        </w:numPr>
        <w:kinsoku/>
        <w:wordWrap/>
        <w:overflowPunct/>
        <w:topLinePunct w:val="0"/>
        <w:bidi w:val="0"/>
        <w:spacing w:line="560" w:lineRule="exact"/>
        <w:ind w:right="0" w:rightChars="0" w:firstLine="640" w:firstLineChars="200"/>
        <w:jc w:val="left"/>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2015年11月11日辽宁省人民政府下发了《关于进一步促进科技成果转化和技术转移的意见》（辽政发〔2015〕55号）；</w:t>
      </w:r>
    </w:p>
    <w:p>
      <w:pPr>
        <w:pageBreakBefore w:val="0"/>
        <w:numPr>
          <w:ilvl w:val="0"/>
          <w:numId w:val="0"/>
        </w:numPr>
        <w:kinsoku/>
        <w:wordWrap/>
        <w:overflowPunct/>
        <w:topLinePunct w:val="0"/>
        <w:bidi w:val="0"/>
        <w:spacing w:line="560" w:lineRule="exact"/>
        <w:ind w:right="0" w:rightChars="0" w:firstLine="640" w:firstLineChars="200"/>
        <w:jc w:val="left"/>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2016年4月29日辽宁省人民政府下发了《关于进一步做好科技成果转化和技术转移工作的通知》（辽政发〔2016〕34号）；</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2016年5月25日辽宁省人民政府办公厅</w:t>
      </w:r>
      <w:r>
        <w:rPr>
          <w:rFonts w:hint="eastAsia" w:ascii="仿宋" w:hAnsi="仿宋" w:eastAsia="仿宋" w:cs="仿宋"/>
          <w:color w:val="000000" w:themeColor="text1"/>
          <w:sz w:val="32"/>
          <w:szCs w:val="32"/>
          <w:lang w:eastAsia="zh-CN"/>
          <w14:textFill>
            <w14:solidFill>
              <w14:schemeClr w14:val="tx1"/>
            </w14:solidFill>
          </w14:textFill>
        </w:rPr>
        <w:t>印发了《</w:t>
      </w:r>
      <w:r>
        <w:rPr>
          <w:rFonts w:hint="eastAsia" w:ascii="仿宋" w:hAnsi="仿宋" w:eastAsia="仿宋" w:cs="仿宋"/>
          <w:color w:val="000000" w:themeColor="text1"/>
          <w:sz w:val="32"/>
          <w:szCs w:val="32"/>
          <w14:textFill>
            <w14:solidFill>
              <w14:schemeClr w14:val="tx1"/>
            </w14:solidFill>
          </w14:textFill>
        </w:rPr>
        <w:t>关于促进高等院校创新创业工作的实施意见</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辽政办发〔2016〕65号</w:t>
      </w:r>
      <w:r>
        <w:rPr>
          <w:rFonts w:hint="eastAsia" w:ascii="仿宋" w:hAnsi="仿宋" w:eastAsia="仿宋" w:cs="仿宋"/>
          <w:color w:val="000000" w:themeColor="text1"/>
          <w:sz w:val="32"/>
          <w:szCs w:val="32"/>
          <w:lang w:eastAsia="zh-CN"/>
          <w14:textFill>
            <w14:solidFill>
              <w14:schemeClr w14:val="tx1"/>
            </w14:solidFill>
          </w14:textFill>
        </w:rPr>
        <w:t>）；</w:t>
      </w:r>
    </w:p>
    <w:p>
      <w:pPr>
        <w:pageBreakBefore w:val="0"/>
        <w:widowControl w:val="0"/>
        <w:kinsoku/>
        <w:wordWrap/>
        <w:overflowPunct/>
        <w:topLinePunct w:val="0"/>
        <w:bidi w:val="0"/>
        <w:adjustRightInd/>
        <w:snapToGrid/>
        <w:spacing w:after="0" w:line="560" w:lineRule="exact"/>
        <w:ind w:right="0" w:rightChars="0" w:firstLine="640" w:firstLineChars="200"/>
        <w:jc w:val="left"/>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i w:val="0"/>
          <w:snapToGrid/>
          <w:color w:val="000000" w:themeColor="text1"/>
          <w:sz w:val="32"/>
          <w:szCs w:val="32"/>
          <w:shd w:val="clear" w:color="auto" w:fill="FFFFFF"/>
          <w:lang w:val="en-US" w:eastAsia="zh-CN"/>
          <w14:textFill>
            <w14:solidFill>
              <w14:schemeClr w14:val="tx1"/>
            </w14:solidFill>
          </w14:textFill>
        </w:rPr>
        <w:t>2016年11月30日</w:t>
      </w:r>
      <w:r>
        <w:rPr>
          <w:rFonts w:hint="eastAsia" w:ascii="仿宋" w:hAnsi="仿宋" w:eastAsia="仿宋" w:cs="仿宋"/>
          <w:b w:val="0"/>
          <w:bCs w:val="0"/>
          <w:color w:val="000000" w:themeColor="text1"/>
          <w:kern w:val="2"/>
          <w:sz w:val="32"/>
          <w:szCs w:val="32"/>
          <w14:textFill>
            <w14:solidFill>
              <w14:schemeClr w14:val="tx1"/>
            </w14:solidFill>
          </w14:textFill>
        </w:rPr>
        <w:t>辽宁省人力资源和社会保障厅</w:t>
      </w:r>
      <w:r>
        <w:rPr>
          <w:rFonts w:hint="eastAsia" w:ascii="仿宋" w:hAnsi="仿宋" w:eastAsia="仿宋" w:cs="仿宋"/>
          <w:b w:val="0"/>
          <w:bCs w:val="0"/>
          <w:color w:val="000000" w:themeColor="text1"/>
          <w:kern w:val="2"/>
          <w:sz w:val="32"/>
          <w:szCs w:val="32"/>
          <w:lang w:eastAsia="zh-CN"/>
          <w14:textFill>
            <w14:solidFill>
              <w14:schemeClr w14:val="tx1"/>
            </w14:solidFill>
          </w14:textFill>
        </w:rPr>
        <w:t>、</w:t>
      </w:r>
      <w:r>
        <w:rPr>
          <w:rFonts w:hint="eastAsia" w:ascii="仿宋" w:hAnsi="仿宋" w:eastAsia="仿宋" w:cs="仿宋"/>
          <w:b w:val="0"/>
          <w:bCs w:val="0"/>
          <w:color w:val="000000" w:themeColor="text1"/>
          <w:kern w:val="2"/>
          <w:sz w:val="32"/>
          <w:szCs w:val="32"/>
          <w14:textFill>
            <w14:solidFill>
              <w14:schemeClr w14:val="tx1"/>
            </w14:solidFill>
          </w14:textFill>
        </w:rPr>
        <w:t>辽宁省科学技术厅</w:t>
      </w:r>
      <w:r>
        <w:rPr>
          <w:rFonts w:hint="eastAsia" w:ascii="仿宋" w:hAnsi="仿宋" w:eastAsia="仿宋" w:cs="仿宋"/>
          <w:b w:val="0"/>
          <w:bCs w:val="0"/>
          <w:color w:val="000000" w:themeColor="text1"/>
          <w:kern w:val="2"/>
          <w:sz w:val="32"/>
          <w:szCs w:val="32"/>
          <w:lang w:eastAsia="zh-CN"/>
          <w14:textFill>
            <w14:solidFill>
              <w14:schemeClr w14:val="tx1"/>
            </w14:solidFill>
          </w14:textFill>
        </w:rPr>
        <w:t>出台了</w:t>
      </w:r>
      <w:r>
        <w:rPr>
          <w:rFonts w:hint="eastAsia" w:ascii="仿宋" w:hAnsi="仿宋" w:eastAsia="仿宋" w:cs="仿宋"/>
          <w:b w:val="0"/>
          <w:bCs w:val="0"/>
          <w:color w:val="000000" w:themeColor="text1"/>
          <w:kern w:val="2"/>
          <w:sz w:val="32"/>
          <w:szCs w:val="32"/>
          <w14:textFill>
            <w14:solidFill>
              <w14:schemeClr w14:val="tx1"/>
            </w14:solidFill>
          </w14:textFill>
        </w:rPr>
        <w:t>《辽宁省科技成果转化成绩优异人员专业技术资格评定暂行办法》</w:t>
      </w:r>
      <w:r>
        <w:rPr>
          <w:rFonts w:hint="eastAsia" w:ascii="仿宋" w:hAnsi="仿宋" w:eastAsia="仿宋" w:cs="仿宋"/>
          <w:b w:val="0"/>
          <w:bCs w:val="0"/>
          <w:color w:val="000000" w:themeColor="text1"/>
          <w:kern w:val="2"/>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辽人社〔2016〕272号</w:t>
      </w:r>
      <w:r>
        <w:rPr>
          <w:rFonts w:hint="eastAsia" w:ascii="仿宋" w:hAnsi="仿宋" w:eastAsia="仿宋" w:cs="仿宋"/>
          <w:b w:val="0"/>
          <w:bCs w:val="0"/>
          <w:color w:val="000000" w:themeColor="text1"/>
          <w:sz w:val="32"/>
          <w:szCs w:val="32"/>
          <w:lang w:eastAsia="zh-CN"/>
          <w14:textFill>
            <w14:solidFill>
              <w14:schemeClr w14:val="tx1"/>
            </w14:solidFill>
          </w14:textFill>
        </w:rPr>
        <w:t>）；</w:t>
      </w:r>
    </w:p>
    <w:p>
      <w:pPr>
        <w:pageBreakBefore w:val="0"/>
        <w:numPr>
          <w:ilvl w:val="0"/>
          <w:numId w:val="0"/>
        </w:numPr>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2016年年9月13日辽宁省</w:t>
      </w:r>
      <w:r>
        <w:rPr>
          <w:rFonts w:hint="eastAsia" w:ascii="仿宋" w:hAnsi="仿宋" w:eastAsia="仿宋" w:cs="仿宋"/>
          <w:b w:val="0"/>
          <w:bCs w:val="0"/>
          <w:color w:val="000000" w:themeColor="text1"/>
          <w:kern w:val="2"/>
          <w:sz w:val="32"/>
          <w:szCs w:val="32"/>
          <w14:textFill>
            <w14:solidFill>
              <w14:schemeClr w14:val="tx1"/>
            </w14:solidFill>
          </w14:textFill>
        </w:rPr>
        <w:t>人力资源和社会保障厅</w:t>
      </w:r>
      <w:r>
        <w:rPr>
          <w:rFonts w:hint="eastAsia" w:ascii="仿宋" w:hAnsi="仿宋" w:eastAsia="仿宋" w:cs="仿宋"/>
          <w:b w:val="0"/>
          <w:bCs w:val="0"/>
          <w:color w:val="000000" w:themeColor="text1"/>
          <w:kern w:val="2"/>
          <w:sz w:val="32"/>
          <w:szCs w:val="32"/>
          <w:lang w:eastAsia="zh-CN"/>
          <w14:textFill>
            <w14:solidFill>
              <w14:schemeClr w14:val="tx1"/>
            </w14:solidFill>
          </w14:textFill>
        </w:rPr>
        <w:t>印发了</w:t>
      </w:r>
      <w:r>
        <w:rPr>
          <w:rFonts w:hint="eastAsia" w:ascii="仿宋" w:hAnsi="仿宋" w:eastAsia="仿宋" w:cs="仿宋"/>
          <w:color w:val="000000" w:themeColor="text1"/>
          <w:sz w:val="32"/>
          <w:szCs w:val="32"/>
          <w:lang w:eastAsia="zh-CN"/>
          <w14:textFill>
            <w14:solidFill>
              <w14:schemeClr w14:val="tx1"/>
            </w14:solidFill>
          </w14:textFill>
        </w:rPr>
        <w:t>《关于做好鼓励高等院校、科研院所专业技术人员离岗创业有关人事管理工作的通知》（辽人社〔2016〕</w:t>
      </w:r>
      <w:r>
        <w:rPr>
          <w:rFonts w:hint="eastAsia" w:ascii="仿宋" w:hAnsi="仿宋" w:eastAsia="仿宋" w:cs="仿宋"/>
          <w:color w:val="000000" w:themeColor="text1"/>
          <w:sz w:val="32"/>
          <w:szCs w:val="32"/>
          <w:lang w:val="en-US" w:eastAsia="zh-CN"/>
          <w14:textFill>
            <w14:solidFill>
              <w14:schemeClr w14:val="tx1"/>
            </w14:solidFill>
          </w14:textFill>
        </w:rPr>
        <w:t>139</w:t>
      </w:r>
      <w:r>
        <w:rPr>
          <w:rFonts w:hint="eastAsia" w:ascii="仿宋" w:hAnsi="仿宋" w:eastAsia="仿宋" w:cs="仿宋"/>
          <w:color w:val="000000" w:themeColor="text1"/>
          <w:sz w:val="32"/>
          <w:szCs w:val="32"/>
          <w:lang w:eastAsia="zh-CN"/>
          <w14:textFill>
            <w14:solidFill>
              <w14:schemeClr w14:val="tx1"/>
            </w14:solidFill>
          </w14:textFill>
        </w:rPr>
        <w:t>号）；</w:t>
      </w:r>
    </w:p>
    <w:p>
      <w:pPr>
        <w:pageBreakBefore w:val="0"/>
        <w:numPr>
          <w:ilvl w:val="0"/>
          <w:numId w:val="0"/>
        </w:numPr>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2017年</w:t>
      </w:r>
      <w:r>
        <w:rPr>
          <w:rFonts w:hint="eastAsia" w:ascii="仿宋" w:hAnsi="仿宋" w:eastAsia="PMingLiU" w:cs="仿宋"/>
          <w:color w:val="000000" w:themeColor="text1"/>
          <w:sz w:val="32"/>
          <w:szCs w:val="32"/>
          <w:lang w:val="en-US" w:eastAsia="zh-TW"/>
          <w14:textFill>
            <w14:solidFill>
              <w14:schemeClr w14:val="tx1"/>
            </w14:solidFill>
          </w14:textFill>
        </w:rPr>
        <w:t>5</w:t>
      </w:r>
      <w:r>
        <w:rPr>
          <w:rFonts w:hint="eastAsia" w:ascii="仿宋" w:hAnsi="仿宋" w:eastAsia="仿宋" w:cs="仿宋"/>
          <w:color w:val="000000" w:themeColor="text1"/>
          <w:sz w:val="32"/>
          <w:szCs w:val="32"/>
          <w:lang w:val="en-US" w:eastAsia="zh-CN"/>
          <w14:textFill>
            <w14:solidFill>
              <w14:schemeClr w14:val="tx1"/>
            </w14:solidFill>
          </w14:textFill>
        </w:rPr>
        <w:t>月《中共辽宁省委办公厅 辽宁省人民政府办公厅关于增加知识价值分配意见的实施方案》</w:t>
      </w:r>
      <w:r>
        <w:rPr>
          <w:rFonts w:hint="eastAsia" w:ascii="仿宋" w:hAnsi="仿宋" w:eastAsia="仿宋" w:cs="仿宋"/>
          <w:color w:val="000000" w:themeColor="text1"/>
          <w:sz w:val="32"/>
          <w:szCs w:val="32"/>
          <w:lang w:eastAsia="zh-CN"/>
          <w14:textFill>
            <w14:solidFill>
              <w14:schemeClr w14:val="tx1"/>
            </w14:solidFill>
          </w14:textFill>
        </w:rPr>
        <w:t>等。</w:t>
      </w:r>
    </w:p>
    <w:p>
      <w:pPr>
        <w:pageBreakBefore w:val="0"/>
        <w:kinsoku/>
        <w:wordWrap/>
        <w:overflowPunct/>
        <w:topLinePunct w:val="0"/>
        <w:autoSpaceDE/>
        <w:autoSpaceDN/>
        <w:bidi w:val="0"/>
        <w:spacing w:line="560" w:lineRule="exact"/>
        <w:ind w:right="0" w:rightChars="0" w:firstLine="640" w:firstLineChars="200"/>
        <w:jc w:val="left"/>
        <w:textAlignment w:val="auto"/>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中共中央 国务院关于深化体制机制改革</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加快实施创新驱动发展战略的若干意见</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对</w:t>
      </w:r>
      <w:r>
        <w:rPr>
          <w:rFonts w:hint="eastAsia" w:ascii="仿宋" w:hAnsi="仿宋" w:eastAsia="仿宋" w:cs="仿宋"/>
          <w:b/>
          <w:bCs/>
          <w:color w:val="000000" w:themeColor="text1"/>
          <w:sz w:val="32"/>
          <w:szCs w:val="32"/>
          <w14:textFill>
            <w14:solidFill>
              <w14:schemeClr w14:val="tx1"/>
            </w14:solidFill>
          </w14:textFill>
        </w:rPr>
        <w:t>完善成果转化激励政策</w:t>
      </w:r>
      <w:r>
        <w:rPr>
          <w:rFonts w:hint="eastAsia" w:ascii="仿宋" w:hAnsi="仿宋" w:eastAsia="仿宋" w:cs="仿宋"/>
          <w:b/>
          <w:bCs/>
          <w:color w:val="000000" w:themeColor="text1"/>
          <w:sz w:val="32"/>
          <w:szCs w:val="32"/>
          <w:lang w:eastAsia="zh-CN"/>
          <w14:textFill>
            <w14:solidFill>
              <w14:schemeClr w14:val="tx1"/>
            </w14:solidFill>
          </w14:textFill>
        </w:rPr>
        <w:t>提出了哪些要求？</w:t>
      </w:r>
    </w:p>
    <w:p>
      <w:pPr>
        <w:pageBreakBefore w:val="0"/>
        <w:kinsoku/>
        <w:wordWrap/>
        <w:overflowPunct/>
        <w:topLinePunct w:val="0"/>
        <w:autoSpaceDE/>
        <w:autoSpaceDN/>
        <w:bidi w:val="0"/>
        <w:spacing w:line="560" w:lineRule="exact"/>
        <w:ind w:right="0" w:rightChars="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2015年3月24日</w:t>
      </w:r>
      <w:r>
        <w:rPr>
          <w:rFonts w:hint="eastAsia" w:ascii="仿宋" w:hAnsi="仿宋" w:eastAsia="仿宋" w:cs="仿宋"/>
          <w:color w:val="000000" w:themeColor="text1"/>
          <w:sz w:val="32"/>
          <w:szCs w:val="32"/>
          <w:lang w:eastAsia="zh-CN"/>
          <w14:textFill>
            <w14:solidFill>
              <w14:schemeClr w14:val="tx1"/>
            </w14:solidFill>
          </w14:textFill>
        </w:rPr>
        <w:t>印发的</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中共中央 国务院关于深化体制机制改革</w:t>
      </w: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14:textFill>
            <w14:solidFill>
              <w14:schemeClr w14:val="tx1"/>
            </w14:solidFill>
          </w14:textFill>
        </w:rPr>
        <w:t>加快实施创新驱动发展战略的若干意见</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（中发〔2015〕8号），明确提出“</w:t>
      </w:r>
      <w:r>
        <w:rPr>
          <w:rFonts w:hint="eastAsia" w:ascii="仿宋" w:hAnsi="仿宋" w:eastAsia="仿宋" w:cs="仿宋"/>
          <w:color w:val="000000" w:themeColor="text1"/>
          <w:sz w:val="32"/>
          <w:szCs w:val="32"/>
          <w14:textFill>
            <w14:solidFill>
              <w14:schemeClr w14:val="tx1"/>
            </w14:solidFill>
          </w14:textFill>
        </w:rPr>
        <w:t>强化尊重知识、尊重创新，充分体现智力劳动价值的分配导向，让科技人员在创新活动中得到合理回报，通过成果应用体现创新价值，通过成果转化创造财富。</w:t>
      </w:r>
      <w:r>
        <w:rPr>
          <w:rFonts w:hint="eastAsia" w:ascii="仿宋" w:hAnsi="仿宋" w:eastAsia="仿宋" w:cs="仿宋"/>
          <w:color w:val="000000" w:themeColor="text1"/>
          <w:sz w:val="32"/>
          <w:szCs w:val="32"/>
          <w:lang w:eastAsia="zh-CN"/>
          <w14:textFill>
            <w14:solidFill>
              <w14:schemeClr w14:val="tx1"/>
            </w14:solidFill>
          </w14:textFill>
        </w:rPr>
        <w:t>”并强调要从以下几个方面</w:t>
      </w:r>
      <w:r>
        <w:rPr>
          <w:rFonts w:hint="eastAsia" w:ascii="仿宋" w:hAnsi="仿宋" w:eastAsia="仿宋" w:cs="仿宋"/>
          <w:color w:val="000000" w:themeColor="text1"/>
          <w:sz w:val="32"/>
          <w:szCs w:val="32"/>
          <w14:textFill>
            <w14:solidFill>
              <w14:schemeClr w14:val="tx1"/>
            </w14:solidFill>
          </w14:textFill>
        </w:rPr>
        <w:t>完善成果转化激励政策</w:t>
      </w:r>
      <w:r>
        <w:rPr>
          <w:rFonts w:hint="eastAsia" w:ascii="仿宋" w:hAnsi="仿宋" w:eastAsia="仿宋" w:cs="仿宋"/>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一是</w:t>
      </w:r>
      <w:r>
        <w:rPr>
          <w:rFonts w:hint="eastAsia" w:ascii="仿宋" w:hAnsi="仿宋" w:eastAsia="仿宋" w:cs="仿宋"/>
          <w:color w:val="000000" w:themeColor="text1"/>
          <w:sz w:val="32"/>
          <w:szCs w:val="32"/>
          <w14:textFill>
            <w14:solidFill>
              <w14:schemeClr w14:val="tx1"/>
            </w14:solidFill>
          </w14:textFill>
        </w:rPr>
        <w:t>加快下放科技成果使用、处置和收益权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不断总结试点经验，结合事业单位分类改革要求，尽快将财政资金支持形成的，不涉及国防、国家安全、国家利益、重大社会公共利益的科技成果的使用权、处置权和收益权，全部下放给符合条件的项目承担单位。单位主管部门和财政部门对科技成果在境内的使用、处置不再审批或备案，科技成果转移转化所得收入全部留归单位，纳入单位预算，实行统一管理，处置收入不上缴国库。</w:t>
      </w:r>
    </w:p>
    <w:p>
      <w:pPr>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二是</w:t>
      </w:r>
      <w:r>
        <w:rPr>
          <w:rFonts w:hint="eastAsia" w:ascii="仿宋" w:hAnsi="仿宋" w:eastAsia="仿宋" w:cs="仿宋"/>
          <w:color w:val="000000" w:themeColor="text1"/>
          <w:sz w:val="32"/>
          <w:szCs w:val="32"/>
          <w14:textFill>
            <w14:solidFill>
              <w14:schemeClr w14:val="tx1"/>
            </w14:solidFill>
          </w14:textFill>
        </w:rPr>
        <w:t>提高科研人员成果转化收益比例</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完善职务发明制度，推动修订专利法、公司法等相关内容，完善科技成果、知识产权归属和利益分享机制，提高骨干团队、主要发明人受益比例。完善奖励报酬制度，健全职务发明的争议仲裁和法律救济制度。修订相关法律和政策规定，在利用财政资金设立的高等学校和科研院所中，将职务发明成果转让收益在重要贡献人员、所属单位之间合理分配，对用于奖励科研负责人、骨干技术人员等重要贡献人员和团队的收益比例，可以从现行不低于20%提高到不低于50%。国有企业事业单位对职务发明完成人、科技成果转化重要贡献人员和团队的奖励，计入当年单位工资总额，不作为工资总额基数。</w:t>
      </w:r>
    </w:p>
    <w:p>
      <w:pPr>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三是</w:t>
      </w:r>
      <w:r>
        <w:rPr>
          <w:rFonts w:hint="eastAsia" w:ascii="仿宋" w:hAnsi="仿宋" w:eastAsia="仿宋" w:cs="仿宋"/>
          <w:color w:val="000000" w:themeColor="text1"/>
          <w:sz w:val="32"/>
          <w:szCs w:val="32"/>
          <w14:textFill>
            <w14:solidFill>
              <w14:schemeClr w14:val="tx1"/>
            </w14:solidFill>
          </w14:textFill>
        </w:rPr>
        <w:t>加大科研人员股权激励力度</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鼓励各类企业通过股权、期权、分红等激励方式，调动科研人员创新积极性。对高等学校和科研院所等事业单位以科技成果作价入股的企业，放宽股权奖励、股权出售对企业设立年限和盈利水平的限制。 建立促进国有企业创新的激励制度，对在创新中作出重要贡献的技术人员实施股权和分红权激励。积极总结试点经验，抓紧确定科技型中小企业的条件和标准。高新技术企业和科技型中小企业科研人员通过科技成果转化取得股权奖励收入时，原则上在5年内分期缴纳个人所得税。结合个人所得税制改革，研究进一步激励科研人员创新的政策。</w:t>
      </w:r>
    </w:p>
    <w:p>
      <w:pPr>
        <w:pageBreakBefore w:val="0"/>
        <w:kinsoku/>
        <w:wordWrap/>
        <w:overflowPunct/>
        <w:topLinePunct w:val="0"/>
        <w:bidi w:val="0"/>
        <w:spacing w:line="560" w:lineRule="exact"/>
        <w:ind w:right="0" w:rightChars="0" w:firstLine="640" w:firstLineChars="200"/>
        <w:jc w:val="left"/>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b/>
          <w:bCs/>
          <w:color w:val="000000" w:themeColor="text1"/>
          <w:sz w:val="32"/>
          <w:szCs w:val="32"/>
          <w:lang w:val="en-US" w:eastAsia="zh-CN"/>
          <w14:textFill>
            <w14:solidFill>
              <w14:schemeClr w14:val="tx1"/>
            </w14:solidFill>
          </w14:textFill>
        </w:rPr>
        <w:t>《</w:t>
      </w:r>
      <w:r>
        <w:rPr>
          <w:rFonts w:hint="eastAsia" w:ascii="仿宋" w:hAnsi="仿宋" w:eastAsia="仿宋" w:cs="仿宋"/>
          <w:b/>
          <w:bCs/>
          <w:color w:val="000000" w:themeColor="text1"/>
          <w:sz w:val="32"/>
          <w:szCs w:val="32"/>
          <w:lang w:eastAsia="zh-CN"/>
          <w14:textFill>
            <w14:solidFill>
              <w14:schemeClr w14:val="tx1"/>
            </w14:solidFill>
          </w14:textFill>
        </w:rPr>
        <w:t>中</w:t>
      </w:r>
      <w:r>
        <w:rPr>
          <w:rFonts w:hint="eastAsia" w:ascii="仿宋" w:hAnsi="仿宋" w:eastAsia="仿宋" w:cs="仿宋"/>
          <w:b/>
          <w:bCs/>
          <w:color w:val="000000" w:themeColor="text1"/>
          <w:sz w:val="32"/>
          <w:szCs w:val="32"/>
          <w14:textFill>
            <w14:solidFill>
              <w14:schemeClr w14:val="tx1"/>
            </w14:solidFill>
          </w14:textFill>
        </w:rPr>
        <w:t>共辽宁省委</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辽宁省人民政府关于贯彻国家创新驱动发展战略纲要</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建设科技强省的实施意见</w:t>
      </w:r>
      <w:r>
        <w:rPr>
          <w:rFonts w:hint="eastAsia" w:ascii="仿宋" w:hAnsi="仿宋" w:eastAsia="仿宋" w:cs="仿宋"/>
          <w:b/>
          <w:bCs/>
          <w:color w:val="000000" w:themeColor="text1"/>
          <w:sz w:val="32"/>
          <w:szCs w:val="32"/>
          <w:lang w:eastAsia="zh-CN"/>
          <w14:textFill>
            <w14:solidFill>
              <w14:schemeClr w14:val="tx1"/>
            </w14:solidFill>
          </w14:textFill>
        </w:rPr>
        <w:t>》对促进科技成果转化提出了哪些措施？</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2017年3月1日</w:t>
      </w:r>
      <w:r>
        <w:rPr>
          <w:rFonts w:hint="eastAsia" w:ascii="仿宋" w:hAnsi="仿宋" w:eastAsia="仿宋" w:cs="仿宋"/>
          <w:b w:val="0"/>
          <w:bCs w:val="0"/>
          <w:color w:val="000000" w:themeColor="text1"/>
          <w:sz w:val="32"/>
          <w:szCs w:val="32"/>
          <w:lang w:eastAsia="zh-CN"/>
          <w14:textFill>
            <w14:solidFill>
              <w14:schemeClr w14:val="tx1"/>
            </w14:solidFill>
          </w14:textFill>
        </w:rPr>
        <w:t>印发的</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b w:val="0"/>
          <w:bCs w:val="0"/>
          <w:color w:val="000000" w:themeColor="text1"/>
          <w:sz w:val="32"/>
          <w:szCs w:val="32"/>
          <w:lang w:eastAsia="zh-CN"/>
          <w14:textFill>
            <w14:solidFill>
              <w14:schemeClr w14:val="tx1"/>
            </w14:solidFill>
          </w14:textFill>
        </w:rPr>
        <w:t>中</w:t>
      </w:r>
      <w:r>
        <w:rPr>
          <w:rFonts w:hint="eastAsia" w:ascii="仿宋" w:hAnsi="仿宋" w:eastAsia="仿宋" w:cs="仿宋"/>
          <w:b w:val="0"/>
          <w:bCs w:val="0"/>
          <w:color w:val="000000" w:themeColor="text1"/>
          <w:sz w:val="32"/>
          <w:szCs w:val="32"/>
          <w14:textFill>
            <w14:solidFill>
              <w14:schemeClr w14:val="tx1"/>
            </w14:solidFill>
          </w14:textFill>
        </w:rPr>
        <w:t>共辽宁省委</w:t>
      </w: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14:textFill>
            <w14:solidFill>
              <w14:schemeClr w14:val="tx1"/>
            </w14:solidFill>
          </w14:textFill>
        </w:rPr>
        <w:t>辽宁省人民政府关于贯彻国家创新驱动发展战略纲要</w:t>
      </w: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14:textFill>
            <w14:solidFill>
              <w14:schemeClr w14:val="tx1"/>
            </w14:solidFill>
          </w14:textFill>
        </w:rPr>
        <w:t>建设科技强省的实施意见</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辽委发〔2017〕5号</w:t>
      </w:r>
      <w:r>
        <w:rPr>
          <w:rFonts w:hint="eastAsia" w:ascii="仿宋" w:hAnsi="仿宋" w:eastAsia="仿宋" w:cs="仿宋"/>
          <w:b w:val="0"/>
          <w:bCs w:val="0"/>
          <w:color w:val="000000" w:themeColor="text1"/>
          <w:sz w:val="32"/>
          <w:szCs w:val="32"/>
          <w:lang w:eastAsia="zh-CN"/>
          <w14:textFill>
            <w14:solidFill>
              <w14:schemeClr w14:val="tx1"/>
            </w14:solidFill>
          </w14:textFill>
        </w:rPr>
        <w:t>，以下简称“</w:t>
      </w:r>
      <w:r>
        <w:rPr>
          <w:rFonts w:hint="eastAsia" w:ascii="仿宋" w:hAnsi="仿宋" w:eastAsia="仿宋" w:cs="仿宋"/>
          <w:b w:val="0"/>
          <w:bCs w:val="0"/>
          <w:color w:val="000000" w:themeColor="text1"/>
          <w:sz w:val="32"/>
          <w:szCs w:val="32"/>
          <w14:textFill>
            <w14:solidFill>
              <w14:schemeClr w14:val="tx1"/>
            </w14:solidFill>
          </w14:textFill>
        </w:rPr>
        <w:t>辽委发〔2017〕5号</w:t>
      </w:r>
      <w:r>
        <w:rPr>
          <w:rFonts w:hint="eastAsia" w:ascii="仿宋" w:hAnsi="仿宋" w:eastAsia="仿宋" w:cs="仿宋"/>
          <w:b w:val="0"/>
          <w:bCs w:val="0"/>
          <w:color w:val="000000" w:themeColor="text1"/>
          <w:sz w:val="32"/>
          <w:szCs w:val="32"/>
          <w:lang w:eastAsia="zh-CN"/>
          <w14:textFill>
            <w14:solidFill>
              <w14:schemeClr w14:val="tx1"/>
            </w14:solidFill>
          </w14:textFill>
        </w:rPr>
        <w:t>文件”），强调</w:t>
      </w:r>
      <w:r>
        <w:rPr>
          <w:rFonts w:hint="eastAsia" w:ascii="仿宋" w:hAnsi="仿宋" w:eastAsia="仿宋" w:cs="仿宋"/>
          <w:color w:val="000000" w:themeColor="text1"/>
          <w:sz w:val="32"/>
          <w:szCs w:val="32"/>
          <w14:textFill>
            <w14:solidFill>
              <w14:schemeClr w14:val="tx1"/>
            </w14:solidFill>
          </w14:textFill>
        </w:rPr>
        <w:t>推进科技成果转化，促进科技与经济社会发展深度融合</w:t>
      </w:r>
      <w:r>
        <w:rPr>
          <w:rFonts w:hint="eastAsia" w:ascii="仿宋" w:hAnsi="仿宋" w:eastAsia="仿宋" w:cs="仿宋"/>
          <w:color w:val="000000" w:themeColor="text1"/>
          <w:sz w:val="32"/>
          <w:szCs w:val="32"/>
          <w:lang w:eastAsia="zh-CN"/>
          <w14:textFill>
            <w14:solidFill>
              <w14:schemeClr w14:val="tx1"/>
            </w14:solidFill>
          </w14:textFill>
        </w:rPr>
        <w:t>，并明确了五条政策措施：</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一是</w:t>
      </w:r>
      <w:r>
        <w:rPr>
          <w:rFonts w:hint="eastAsia" w:ascii="仿宋" w:hAnsi="仿宋" w:eastAsia="仿宋" w:cs="仿宋"/>
          <w:color w:val="000000" w:themeColor="text1"/>
          <w:sz w:val="32"/>
          <w:szCs w:val="32"/>
          <w14:textFill>
            <w14:solidFill>
              <w14:schemeClr w14:val="tx1"/>
            </w14:solidFill>
          </w14:textFill>
        </w:rPr>
        <w:t>引导企业应用科技成果。引导省内科技型企业与高等院校、科研院所联合设立研发机构或技术转移机构，突破科技成果转化在中试和产业化环节的瓶颈问题。围绕工业八大门类产业，组织实施一批科技成果转化项目，定期组织专业性对接活动，促进科技成果、人才、项目等科技要素深度融合。</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二是</w:t>
      </w:r>
      <w:r>
        <w:rPr>
          <w:rFonts w:hint="eastAsia" w:ascii="仿宋" w:hAnsi="仿宋" w:eastAsia="仿宋" w:cs="仿宋"/>
          <w:color w:val="000000" w:themeColor="text1"/>
          <w:sz w:val="32"/>
          <w:szCs w:val="32"/>
          <w14:textFill>
            <w14:solidFill>
              <w14:schemeClr w14:val="tx1"/>
            </w14:solidFill>
          </w14:textFill>
        </w:rPr>
        <w:t>加强科技成果供给。引导高等院校、科研院所建立健全科技成果转化工作机制，完善科技成果转化管理制度，落实相关政策，定期梳理发布科技成果信息，通过研发合作、技术转让、技术许可、作价投资等多种形式，实现科技成果的市场价值。积极推动孵化器、众创空间、大学科技园、技术转移中心、校企合作联盟等转化载体建设，为科研人员从事科技成果转化和创新创业活动提供便利条件。</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三是</w:t>
      </w:r>
      <w:r>
        <w:rPr>
          <w:rFonts w:hint="eastAsia" w:ascii="仿宋" w:hAnsi="仿宋" w:eastAsia="仿宋" w:cs="仿宋"/>
          <w:color w:val="000000" w:themeColor="text1"/>
          <w:sz w:val="32"/>
          <w:szCs w:val="32"/>
          <w14:textFill>
            <w14:solidFill>
              <w14:schemeClr w14:val="tx1"/>
            </w14:solidFill>
          </w14:textFill>
        </w:rPr>
        <w:t>深化军民融合。构建统一领导、需求对接、资源共享的军民融合管理体制。健全军民融合重大科研任务形成机制，形成从关键技术研发到科技成果产业化的一体化设计。拓展“军转民”和“民参军”渠道，依托国家军民融合公共服务平台，建立军民两用产业技术信息共享体系，积极推荐企事业单位的技术进入国家“军转民”“民参军”技术推广目录。支持组建军民产业技术创新联盟，促进军民两用技术成果在军民品研发和制造中相互转化、相互促进，形成全要素、多领域军民深度融合新格局。</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四是</w:t>
      </w:r>
      <w:r>
        <w:rPr>
          <w:rFonts w:hint="eastAsia" w:ascii="仿宋" w:hAnsi="仿宋" w:eastAsia="仿宋" w:cs="仿宋"/>
          <w:color w:val="000000" w:themeColor="text1"/>
          <w:sz w:val="32"/>
          <w:szCs w:val="32"/>
          <w14:textFill>
            <w14:solidFill>
              <w14:schemeClr w14:val="tx1"/>
            </w14:solidFill>
          </w14:textFill>
        </w:rPr>
        <w:t>拓宽科技合作交流渠道。深化与“两院十校”为代表的国内外高等院校、科研院所合作，推进机器人与智能制造创新研究院、大连洁净能源国家实验室、中国科学院丹东育成中心等合作载体建设，推动重大科研成果在辽宁落地并实现产业化。与中国科学院共建科技服务网络辽宁区域中心，与国内知名高等院校、科研单位合作建立技术需求和成果信息互通机制。定期组织“专家企业行”“企业院校行”活动。有效利用和配置海外创新资源，推动企业与国际一流大学、技术转移机构等开展协同创新，拓宽技术来源，承接技术转移。</w:t>
      </w:r>
    </w:p>
    <w:p>
      <w:pPr>
        <w:pageBreakBefore w:val="0"/>
        <w:kinsoku/>
        <w:wordWrap/>
        <w:overflowPunct/>
        <w:topLinePunct w:val="0"/>
        <w:bidi w:val="0"/>
        <w:spacing w:line="560" w:lineRule="exact"/>
        <w:ind w:right="0" w:rightChars="0" w:firstLine="640" w:firstLineChars="200"/>
        <w:jc w:val="left"/>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五是</w:t>
      </w:r>
      <w:r>
        <w:rPr>
          <w:rFonts w:hint="eastAsia" w:ascii="仿宋" w:hAnsi="仿宋" w:eastAsia="仿宋" w:cs="仿宋"/>
          <w:color w:val="000000" w:themeColor="text1"/>
          <w:sz w:val="32"/>
          <w:szCs w:val="32"/>
          <w14:textFill>
            <w14:solidFill>
              <w14:schemeClr w14:val="tx1"/>
            </w14:solidFill>
          </w14:textFill>
        </w:rPr>
        <w:t xml:space="preserve">实施科技惠民工程。瞄准恶性肿瘤、心脑血管疾病、传染病等重大疾病防治面临的重大技术难题，进一步提升省级临床医学研究中心建设水平，建设一批国家临床医学研究中心。以显著提升多发病和常见病诊疗效果为目标，重点实施一批具有国内比较优势、疗效显著的传统特色医疗技术开发及转化。针对严重影响居民健康的重大疾病防治关键技术障碍，深入开展科技惠民专项。在食品安全、生产安全、社会安全等领域组织科技攻关与成果转化,推进共性和关键性技术研究、装备研发和典型示范，重点解决具有倾向性、易发性、普适性的重大共性关键技术难题。    </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cs="仿宋"/>
          <w:snapToGrid/>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5.国家在科技</w:t>
      </w:r>
      <w:r>
        <w:rPr>
          <w:rFonts w:hint="eastAsia" w:ascii="仿宋" w:hAnsi="仿宋" w:eastAsia="仿宋" w:cs="仿宋"/>
          <w:b/>
          <w:bCs/>
          <w:snapToGrid/>
          <w:color w:val="000000" w:themeColor="text1"/>
          <w:sz w:val="32"/>
          <w:szCs w:val="32"/>
          <w:shd w:val="clear" w:color="auto" w:fill="FFFFFF"/>
          <w14:textFill>
            <w14:solidFill>
              <w14:schemeClr w14:val="tx1"/>
            </w14:solidFill>
          </w14:textFill>
        </w:rPr>
        <w:t>成果</w:t>
      </w:r>
      <w:r>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t>处置、收益分配方面有哪些具体规定？</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napToGrid/>
          <w:color w:val="000000" w:themeColor="text1"/>
          <w:sz w:val="32"/>
          <w:szCs w:val="32"/>
          <w:shd w:val="clear" w:color="auto" w:fill="FFFFFF"/>
          <w14:textFill>
            <w14:solidFill>
              <w14:schemeClr w14:val="tx1"/>
            </w14:solidFill>
          </w14:textFill>
        </w:rPr>
      </w:pPr>
      <w:r>
        <w:rPr>
          <w:rFonts w:hint="eastAsia" w:ascii="仿宋" w:hAnsi="仿宋" w:eastAsia="仿宋" w:cs="仿宋"/>
          <w:snapToGrid/>
          <w:color w:val="000000" w:themeColor="text1"/>
          <w:sz w:val="32"/>
          <w:szCs w:val="32"/>
          <w:shd w:val="clear" w:color="auto" w:fill="FFFFFF"/>
          <w:lang w:eastAsia="zh-CN"/>
          <w14:textFill>
            <w14:solidFill>
              <w14:schemeClr w14:val="tx1"/>
            </w14:solidFill>
          </w14:textFill>
        </w:rPr>
        <w:t>新修正的</w:t>
      </w: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《中华人民共和国促进科技成果转化法》（以下简称“</w:t>
      </w:r>
      <w:r>
        <w:rPr>
          <w:rFonts w:hint="eastAsia" w:ascii="仿宋" w:hAnsi="仿宋" w:eastAsia="仿宋" w:cs="仿宋"/>
          <w:snapToGrid/>
          <w:color w:val="000000" w:themeColor="text1"/>
          <w:sz w:val="32"/>
          <w:szCs w:val="32"/>
          <w:shd w:val="clear" w:color="auto" w:fill="FFFFFF"/>
          <w:lang w:eastAsia="zh-CN"/>
          <w14:textFill>
            <w14:solidFill>
              <w14:schemeClr w14:val="tx1"/>
            </w14:solidFill>
          </w14:textFill>
        </w:rPr>
        <w:t>《成果转化法》”）规定：</w:t>
      </w: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国家设立的研究开发机构、高等院校转化科技成果所获得的收入全部留归本单位，在对完成、转化职务科技成果做出重要贡献的人员给予奖励和报酬后，主要用于科学技术研究开发与成果转化等相关工作。</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cs="仿宋"/>
          <w:snapToGrid/>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6.辽宁省在科技</w:t>
      </w:r>
      <w:r>
        <w:rPr>
          <w:rFonts w:hint="eastAsia" w:ascii="仿宋" w:hAnsi="仿宋" w:eastAsia="仿宋" w:cs="仿宋"/>
          <w:b/>
          <w:bCs/>
          <w:snapToGrid/>
          <w:color w:val="000000" w:themeColor="text1"/>
          <w:sz w:val="32"/>
          <w:szCs w:val="32"/>
          <w:shd w:val="clear" w:color="auto" w:fill="FFFFFF"/>
          <w14:textFill>
            <w14:solidFill>
              <w14:schemeClr w14:val="tx1"/>
            </w14:solidFill>
          </w14:textFill>
        </w:rPr>
        <w:t>成果</w:t>
      </w:r>
      <w:r>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t>处置、收益分配改革方面是如何规定的？</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napToGrid/>
          <w:color w:val="000000" w:themeColor="text1"/>
          <w:sz w:val="32"/>
          <w:szCs w:val="32"/>
          <w:shd w:val="clear" w:color="auto" w:fill="FFFFFF"/>
          <w:lang w:eastAsia="zh-CN"/>
          <w14:textFill>
            <w14:solidFill>
              <w14:schemeClr w14:val="tx1"/>
            </w14:solidFill>
          </w14:textFill>
        </w:rPr>
        <w:t>新修正的《</w:t>
      </w: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辽宁省实施〈中华人民共和国促进科技成果转化法〉规定》（以下简称“辽宁落实成果转化法《规定》”）第十九条明确：</w:t>
      </w:r>
      <w:r>
        <w:rPr>
          <w:rFonts w:hint="eastAsia" w:ascii="仿宋" w:hAnsi="仿宋" w:eastAsia="仿宋" w:cs="仿宋"/>
          <w:color w:val="000000" w:themeColor="text1"/>
          <w:sz w:val="32"/>
          <w:szCs w:val="32"/>
          <w14:textFill>
            <w14:solidFill>
              <w14:schemeClr w14:val="tx1"/>
            </w14:solidFill>
          </w14:textFill>
        </w:rPr>
        <w:t>由财政资金形成的，不涉及国防、国家安全、国家利益、重大社会公共利益的科技成果的使用权、处置权和收益权，全部下放给符合条件的项目承担单位。由财政资金设立的科研院所、高等院校，其持有的科技成果，可以自主决定转让、许可或者作价投资，转化科技成果获得的收入全部留归本单位，纳入本单位预算，不再上缴国库，在对完成、转化职务科技成果做出重要贡献人员给予奖励和报酬后，用于本单位的科研以及成果转化工作，并对技术转移机构的运行和发展给予保障。</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7.</w:t>
      </w:r>
      <w:r>
        <w:rPr>
          <w:rFonts w:hint="eastAsia" w:ascii="仿宋" w:hAnsi="仿宋" w:eastAsia="仿宋" w:cs="仿宋"/>
          <w:b/>
          <w:bCs/>
          <w:color w:val="000000" w:themeColor="text1"/>
          <w:sz w:val="32"/>
          <w:szCs w:val="32"/>
          <w14:textFill>
            <w14:solidFill>
              <w14:schemeClr w14:val="tx1"/>
            </w14:solidFill>
          </w14:textFill>
        </w:rPr>
        <w:t>科技成果使用、处置和收益权</w:t>
      </w:r>
      <w:r>
        <w:rPr>
          <w:rFonts w:hint="eastAsia" w:ascii="仿宋" w:hAnsi="仿宋" w:eastAsia="仿宋" w:cs="仿宋"/>
          <w:b/>
          <w:bCs/>
          <w:color w:val="000000" w:themeColor="text1"/>
          <w:sz w:val="32"/>
          <w:szCs w:val="32"/>
          <w:lang w:eastAsia="zh-CN"/>
          <w14:textFill>
            <w14:solidFill>
              <w14:schemeClr w14:val="tx1"/>
            </w14:solidFill>
          </w14:textFill>
        </w:rPr>
        <w:t>可不可以授予研发团队？</w:t>
      </w:r>
    </w:p>
    <w:p>
      <w:pPr>
        <w:pageBreakBefore w:val="0"/>
        <w:kinsoku/>
        <w:wordWrap/>
        <w:overflowPunct/>
        <w:topLinePunct w:val="0"/>
        <w:bidi w:val="0"/>
        <w:spacing w:line="560" w:lineRule="exact"/>
        <w:ind w:right="0" w:rightChars="0"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辽宁省人民政府关于进一步促进科技成果转化和技术转移的意见</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（辽政发〔</w:t>
      </w:r>
      <w:r>
        <w:rPr>
          <w:rFonts w:hint="eastAsia" w:ascii="仿宋" w:hAnsi="仿宋" w:eastAsia="仿宋" w:cs="仿宋"/>
          <w:color w:val="000000" w:themeColor="text1"/>
          <w:sz w:val="32"/>
          <w:szCs w:val="32"/>
          <w:lang w:val="en-US" w:eastAsia="zh-CN"/>
          <w14:textFill>
            <w14:solidFill>
              <w14:schemeClr w14:val="tx1"/>
            </w14:solidFill>
          </w14:textFill>
        </w:rPr>
        <w:t>2015〕55号，以下简称“</w:t>
      </w:r>
      <w:r>
        <w:rPr>
          <w:rFonts w:hint="eastAsia" w:ascii="仿宋" w:hAnsi="仿宋" w:eastAsia="仿宋" w:cs="仿宋"/>
          <w:color w:val="000000" w:themeColor="text1"/>
          <w:sz w:val="32"/>
          <w:szCs w:val="32"/>
          <w:lang w:eastAsia="zh-CN"/>
          <w14:textFill>
            <w14:solidFill>
              <w14:schemeClr w14:val="tx1"/>
            </w14:solidFill>
          </w14:textFill>
        </w:rPr>
        <w:t>辽政发〔</w:t>
      </w:r>
      <w:r>
        <w:rPr>
          <w:rFonts w:hint="eastAsia" w:ascii="仿宋" w:hAnsi="仿宋" w:eastAsia="仿宋" w:cs="仿宋"/>
          <w:color w:val="000000" w:themeColor="text1"/>
          <w:sz w:val="32"/>
          <w:szCs w:val="32"/>
          <w:lang w:val="en-US" w:eastAsia="zh-CN"/>
          <w14:textFill>
            <w14:solidFill>
              <w14:schemeClr w14:val="tx1"/>
            </w14:solidFill>
          </w14:textFill>
        </w:rPr>
        <w:t>2015〕55号文”</w:t>
      </w:r>
      <w:r>
        <w:rPr>
          <w:rFonts w:hint="eastAsia" w:ascii="仿宋" w:hAnsi="仿宋" w:eastAsia="仿宋" w:cs="仿宋"/>
          <w:color w:val="000000" w:themeColor="text1"/>
          <w:sz w:val="32"/>
          <w:szCs w:val="32"/>
          <w:lang w:eastAsia="zh-CN"/>
          <w14:textFill>
            <w14:solidFill>
              <w14:schemeClr w14:val="tx1"/>
            </w14:solidFill>
          </w14:textFill>
        </w:rPr>
        <w:t>）规定：</w:t>
      </w:r>
      <w:r>
        <w:rPr>
          <w:rFonts w:hint="eastAsia" w:ascii="仿宋" w:hAnsi="仿宋" w:eastAsia="仿宋" w:cs="仿宋"/>
          <w:color w:val="000000" w:themeColor="text1"/>
          <w:sz w:val="32"/>
          <w:szCs w:val="32"/>
          <w14:textFill>
            <w14:solidFill>
              <w14:schemeClr w14:val="tx1"/>
            </w14:solidFill>
          </w14:textFill>
        </w:rPr>
        <w:t>经所在单位同意，授予高等院校、科研院所研发团队研发成果的使用权、处置权和收益权。科技成果处置后由研发团队1个月内报所在单位，所在单位2个月内报国有资产管理部门备案。相关高等院校、科研院所应当制定具体实施办法。</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val="0"/>
        <w:snapToGrid w:val="0"/>
        <w:spacing w:before="0" w:beforeLines="0" w:after="0" w:afterLines="0" w:line="560" w:lineRule="exact"/>
        <w:ind w:right="0" w:rightChars="0" w:firstLine="643" w:firstLineChars="200"/>
        <w:jc w:val="both"/>
        <w:textAlignment w:val="auto"/>
        <w:outlineLvl w:val="9"/>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bCs/>
          <w:snapToGrid/>
          <w:color w:val="000000" w:themeColor="text1"/>
          <w:sz w:val="32"/>
          <w:szCs w:val="32"/>
          <w:shd w:val="clear" w:color="auto" w:fill="FFFFFF"/>
          <w:lang w:val="en-US" w:eastAsia="zh-CN"/>
          <w14:textFill>
            <w14:solidFill>
              <w14:schemeClr w14:val="tx1"/>
            </w14:solidFill>
          </w14:textFill>
        </w:rPr>
        <w:t>8.国家对</w:t>
      </w:r>
      <w:r>
        <w:rPr>
          <w:rFonts w:hint="eastAsia" w:ascii="仿宋" w:hAnsi="仿宋" w:eastAsia="仿宋" w:cs="仿宋"/>
          <w:b/>
          <w:bCs/>
          <w:snapToGrid/>
          <w:color w:val="000000" w:themeColor="text1"/>
          <w:sz w:val="32"/>
          <w:szCs w:val="32"/>
          <w:shd w:val="clear" w:color="auto" w:fill="FFFFFF"/>
          <w14:textFill>
            <w14:solidFill>
              <w14:schemeClr w14:val="tx1"/>
            </w14:solidFill>
          </w14:textFill>
        </w:rPr>
        <w:t>完善</w:t>
      </w:r>
      <w:r>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t>科技成果转化</w:t>
      </w:r>
      <w:r>
        <w:rPr>
          <w:rFonts w:hint="eastAsia" w:ascii="仿宋" w:hAnsi="仿宋" w:eastAsia="仿宋" w:cs="仿宋"/>
          <w:b/>
          <w:bCs/>
          <w:i w:val="0"/>
          <w:snapToGrid/>
          <w:color w:val="000000" w:themeColor="text1"/>
          <w:sz w:val="32"/>
          <w:szCs w:val="32"/>
          <w:shd w:val="clear" w:color="auto" w:fill="FFFFFF"/>
          <w:lang w:eastAsia="zh-CN"/>
          <w14:textFill>
            <w14:solidFill>
              <w14:schemeClr w14:val="tx1"/>
            </w14:solidFill>
          </w14:textFill>
        </w:rPr>
        <w:t>绩效考核</w:t>
      </w:r>
      <w:r>
        <w:rPr>
          <w:rFonts w:hint="eastAsia" w:ascii="仿宋" w:hAnsi="仿宋" w:eastAsia="仿宋" w:cs="仿宋"/>
          <w:b/>
          <w:bCs/>
          <w:snapToGrid/>
          <w:color w:val="000000" w:themeColor="text1"/>
          <w:sz w:val="32"/>
          <w:szCs w:val="32"/>
          <w:shd w:val="clear" w:color="auto" w:fill="FFFFFF"/>
          <w14:textFill>
            <w14:solidFill>
              <w14:schemeClr w14:val="tx1"/>
            </w14:solidFill>
          </w14:textFill>
        </w:rPr>
        <w:t>评价体系</w:t>
      </w:r>
      <w:r>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t>有哪些新规定？</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snapToGrid/>
          <w:color w:val="000000" w:themeColor="text1"/>
          <w:sz w:val="32"/>
          <w:szCs w:val="32"/>
          <w:shd w:val="clear" w:color="auto" w:fill="FFFFFF"/>
          <w:lang w:val="en-US" w:eastAsia="zh-CN"/>
          <w14:textFill>
            <w14:solidFill>
              <w14:schemeClr w14:val="tx1"/>
            </w14:solidFill>
          </w14:textFill>
        </w:rPr>
        <w:t>《成果转化法》</w:t>
      </w:r>
      <w:r>
        <w:rPr>
          <w:rFonts w:hint="eastAsia" w:ascii="仿宋" w:hAnsi="仿宋" w:eastAsia="仿宋" w:cs="仿宋"/>
          <w:snapToGrid/>
          <w:color w:val="000000" w:themeColor="text1"/>
          <w:sz w:val="32"/>
          <w:szCs w:val="32"/>
          <w:shd w:val="clear" w:color="auto" w:fill="FFFFFF"/>
          <w14:textFill>
            <w14:solidFill>
              <w14:schemeClr w14:val="tx1"/>
            </w14:solidFill>
          </w14:textFill>
        </w:rPr>
        <w:t>规定</w:t>
      </w:r>
      <w:r>
        <w:rPr>
          <w:rFonts w:hint="eastAsia" w:ascii="仿宋" w:hAnsi="仿宋" w:eastAsia="仿宋" w:cs="仿宋"/>
          <w:snapToGrid/>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研究开发机构、高等院校的主管部门以及财政、科学技术等相关行政部门应当建立有利于促进科技成果转化的绩效考核评价体系，将科技成果转化情况作为对相关单位及人员评价、科研资金支持的重要内容和依据之一，并对科技成果转化绩效突出的相关单位及人员加大科研资金支持。国家设立的研究开发机构、高等院校应当建立符合科技成果转化工作特点的职称评定、岗位管理和考核评价制度，完善收入分配激励约束机制。</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bCs/>
          <w:snapToGrid/>
          <w:color w:val="000000" w:themeColor="text1"/>
          <w:sz w:val="32"/>
          <w:szCs w:val="32"/>
          <w:shd w:val="clear" w:color="auto" w:fill="FFFFFF"/>
          <w:lang w:val="en-US" w:eastAsia="zh-CN"/>
          <w14:textFill>
            <w14:solidFill>
              <w14:schemeClr w14:val="tx1"/>
            </w14:solidFill>
          </w14:textFill>
        </w:rPr>
        <w:t>9.辽宁省对</w:t>
      </w:r>
      <w:r>
        <w:rPr>
          <w:rFonts w:hint="eastAsia" w:ascii="仿宋" w:hAnsi="仿宋" w:eastAsia="仿宋" w:cs="仿宋"/>
          <w:b/>
          <w:bCs/>
          <w:snapToGrid/>
          <w:color w:val="000000" w:themeColor="text1"/>
          <w:sz w:val="32"/>
          <w:szCs w:val="32"/>
          <w:shd w:val="clear" w:color="auto" w:fill="FFFFFF"/>
          <w14:textFill>
            <w14:solidFill>
              <w14:schemeClr w14:val="tx1"/>
            </w14:solidFill>
          </w14:textFill>
        </w:rPr>
        <w:t>完善</w:t>
      </w:r>
      <w:r>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t>科技成果转化</w:t>
      </w:r>
      <w:r>
        <w:rPr>
          <w:rFonts w:hint="eastAsia" w:ascii="仿宋" w:hAnsi="仿宋" w:eastAsia="仿宋" w:cs="仿宋"/>
          <w:b/>
          <w:bCs/>
          <w:i w:val="0"/>
          <w:snapToGrid/>
          <w:color w:val="000000" w:themeColor="text1"/>
          <w:sz w:val="32"/>
          <w:szCs w:val="32"/>
          <w:shd w:val="clear" w:color="auto" w:fill="FFFFFF"/>
          <w:lang w:eastAsia="zh-CN"/>
          <w14:textFill>
            <w14:solidFill>
              <w14:schemeClr w14:val="tx1"/>
            </w14:solidFill>
          </w14:textFill>
        </w:rPr>
        <w:t>绩效考核</w:t>
      </w:r>
      <w:r>
        <w:rPr>
          <w:rFonts w:hint="eastAsia" w:ascii="仿宋" w:hAnsi="仿宋" w:eastAsia="仿宋" w:cs="仿宋"/>
          <w:b/>
          <w:bCs/>
          <w:snapToGrid/>
          <w:color w:val="000000" w:themeColor="text1"/>
          <w:sz w:val="32"/>
          <w:szCs w:val="32"/>
          <w:shd w:val="clear" w:color="auto" w:fill="FFFFFF"/>
          <w14:textFill>
            <w14:solidFill>
              <w14:schemeClr w14:val="tx1"/>
            </w14:solidFill>
          </w14:textFill>
        </w:rPr>
        <w:t>评价体系</w:t>
      </w:r>
      <w:r>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t>有哪些新规定？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辽宁落实成果转化法《规定》明确：</w:t>
      </w:r>
      <w:r>
        <w:rPr>
          <w:rFonts w:hint="eastAsia" w:ascii="仿宋" w:hAnsi="仿宋" w:eastAsia="仿宋" w:cs="仿宋"/>
          <w:color w:val="000000" w:themeColor="text1"/>
          <w:sz w:val="32"/>
          <w:szCs w:val="32"/>
          <w14:textFill>
            <w14:solidFill>
              <w14:schemeClr w14:val="tx1"/>
            </w14:solidFill>
          </w14:textFill>
        </w:rPr>
        <w:t>省、市人民政府以及高等院校、科研机构应当建立以科技创新质量、贡献、绩效为导向的分类评价体系。对从事科技成果转化、应用技术研究开发和基础研究人员采取差异化的岗位评聘和考核评价标准。对在省内科技成果转化中贡献突出的科研人员，可以破格评定专业技术职称，不受岗位职数限制。在职称评聘时，高等院校、科研机构的科技人员获得的由本省企事业单位委托的横向课题经费、本单位或者本省企业给予科技人员的股权和奖金奖励以及在本省创办科技型企业所缴纳的税收等，与利用财政资金设立的科技计划项目同等对待，作为对其考核、晋升专业技术职称的重要依据。</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val="0"/>
        <w:snapToGrid w:val="0"/>
        <w:spacing w:before="0" w:beforeLines="0" w:after="0" w:afterLines="0" w:line="560" w:lineRule="exact"/>
        <w:ind w:right="0" w:rightChars="0" w:firstLine="643" w:firstLineChars="200"/>
        <w:jc w:val="both"/>
        <w:textAlignment w:val="auto"/>
        <w:outlineLvl w:val="9"/>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10.国家对在科技成果转化中做出重要贡献</w:t>
      </w:r>
      <w:r>
        <w:rPr>
          <w:rFonts w:hint="eastAsia" w:ascii="仿宋" w:hAnsi="仿宋" w:eastAsia="仿宋" w:cs="仿宋"/>
          <w:b/>
          <w:bCs/>
          <w:snapToGrid/>
          <w:color w:val="000000" w:themeColor="text1"/>
          <w:sz w:val="32"/>
          <w:szCs w:val="32"/>
          <w:shd w:val="clear" w:color="auto" w:fill="FFFFFF"/>
          <w14:textFill>
            <w14:solidFill>
              <w14:schemeClr w14:val="tx1"/>
            </w14:solidFill>
          </w14:textFill>
        </w:rPr>
        <w:t>人员的奖励</w:t>
      </w:r>
      <w:r>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t>有哪些新规定？</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snapToGrid/>
          <w:color w:val="000000" w:themeColor="text1"/>
          <w:sz w:val="32"/>
          <w:szCs w:val="32"/>
          <w:shd w:val="clear" w:color="auto" w:fill="FFFFFF"/>
          <w:lang w:eastAsia="zh-CN"/>
          <w14:textFill>
            <w14:solidFill>
              <w14:schemeClr w14:val="tx1"/>
            </w14:solidFill>
          </w14:textFill>
        </w:rPr>
        <w:t>《成果转化法》</w:t>
      </w:r>
      <w:r>
        <w:rPr>
          <w:rFonts w:hint="eastAsia" w:ascii="仿宋" w:hAnsi="仿宋" w:eastAsia="仿宋" w:cs="仿宋"/>
          <w:snapToGrid/>
          <w:color w:val="000000" w:themeColor="text1"/>
          <w:sz w:val="32"/>
          <w:szCs w:val="32"/>
          <w:shd w:val="clear" w:color="auto" w:fill="FFFFFF"/>
          <w14:textFill>
            <w14:solidFill>
              <w14:schemeClr w14:val="tx1"/>
            </w14:solidFill>
          </w14:textFill>
        </w:rPr>
        <w:t>规定</w:t>
      </w:r>
      <w:r>
        <w:rPr>
          <w:rFonts w:hint="eastAsia" w:ascii="仿宋" w:hAnsi="仿宋" w:eastAsia="仿宋" w:cs="仿宋"/>
          <w:snapToGrid/>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职务科技成果转化后，由科技成果完成单位对完成、转化该项科技成果做出重要贡献的人员给予奖励和报酬。科技成果完成单位可以规定或者与科技人员约定奖励和报酬的方式、数额和时限。单位制定相关规定，应当充分听取本单位科技人员的意见，并在本单位公开相关规定。科技成果完成单位未规定、也未与科技人员约定奖励和报酬的方式和数额的，按照下列标准对完成、转化职务科技成果做出重要贡献的人员给予奖励和报酬：</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1</w:t>
      </w: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）将该项职务科技成果转让、许可给他人实施的，从该项科技成果转让净收入或者许可净收入中提取不低于百分之五十的比例；</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2</w:t>
      </w: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）利用该项职务科技成果作价投资的，从该项科技成果形成的股份或者出资比例中提取不低于百分之五十的比例；</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3</w:t>
      </w: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）将该项职务科技成果自行实施或者与他人合作实施的，应当在实施转化成功投产后连续三至五年，每年从实施该项科技成果的营业利润中提取不低于百分之五的比例。</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国家设立的研究开发机构、高等院校规定或者与科技人员约定奖励和报酬的方式和数额应当符合前款第一项至第三项规定的标准。国有企业、事业单位依照本法规定对完成、转化职务科技成果做出重要贡献的人员给予奖励和报酬的支出计入当年本单位工资总额，但不受当年本单位工资总额限制、不纳入本单位工资总额基数。</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val="0"/>
        <w:snapToGrid w:val="0"/>
        <w:spacing w:before="0" w:beforeLines="0" w:after="0" w:afterLines="0" w:line="560" w:lineRule="exact"/>
        <w:ind w:right="0" w:rightChars="0" w:firstLine="643" w:firstLineChars="200"/>
        <w:jc w:val="both"/>
        <w:textAlignment w:val="auto"/>
        <w:outlineLvl w:val="9"/>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11.辽宁省对在科技成果转化中做出重要贡献</w:t>
      </w:r>
      <w:r>
        <w:rPr>
          <w:rFonts w:hint="eastAsia" w:ascii="仿宋" w:hAnsi="仿宋" w:eastAsia="仿宋" w:cs="仿宋"/>
          <w:b/>
          <w:bCs/>
          <w:snapToGrid/>
          <w:color w:val="000000" w:themeColor="text1"/>
          <w:sz w:val="32"/>
          <w:szCs w:val="32"/>
          <w:shd w:val="clear" w:color="auto" w:fill="FFFFFF"/>
          <w14:textFill>
            <w14:solidFill>
              <w14:schemeClr w14:val="tx1"/>
            </w14:solidFill>
          </w14:textFill>
        </w:rPr>
        <w:t>人员的奖励</w:t>
      </w:r>
      <w:r>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t>是如何规定的？</w:t>
      </w:r>
    </w:p>
    <w:p>
      <w:pPr>
        <w:pageBreakBefore w:val="0"/>
        <w:kinsoku/>
        <w:wordWrap/>
        <w:overflowPunct/>
        <w:topLinePunct w:val="0"/>
        <w:bidi w:val="0"/>
        <w:spacing w:line="560" w:lineRule="exact"/>
        <w:ind w:right="0" w:rightChars="0"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辽宁省人民政府关于进一步做好促进科技成果转化和技术转移工作的通知</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辽政发〔2016〕34号</w:t>
      </w:r>
      <w:r>
        <w:rPr>
          <w:rFonts w:hint="eastAsia" w:ascii="仿宋" w:hAnsi="仿宋" w:eastAsia="仿宋" w:cs="仿宋"/>
          <w:b w:val="0"/>
          <w:bCs w:val="0"/>
          <w:color w:val="000000" w:themeColor="text1"/>
          <w:sz w:val="32"/>
          <w:szCs w:val="32"/>
          <w:lang w:eastAsia="zh-CN"/>
          <w14:textFill>
            <w14:solidFill>
              <w14:schemeClr w14:val="tx1"/>
            </w14:solidFill>
          </w14:textFill>
        </w:rPr>
        <w:t>，以下简称“</w:t>
      </w:r>
      <w:r>
        <w:rPr>
          <w:rFonts w:hint="eastAsia" w:ascii="仿宋" w:hAnsi="仿宋" w:eastAsia="仿宋" w:cs="仿宋"/>
          <w:b w:val="0"/>
          <w:bCs w:val="0"/>
          <w:color w:val="000000" w:themeColor="text1"/>
          <w:sz w:val="32"/>
          <w:szCs w:val="32"/>
          <w14:textFill>
            <w14:solidFill>
              <w14:schemeClr w14:val="tx1"/>
            </w14:solidFill>
          </w14:textFill>
        </w:rPr>
        <w:t>辽政发〔2016〕34号</w:t>
      </w:r>
      <w:r>
        <w:rPr>
          <w:rFonts w:hint="eastAsia" w:ascii="仿宋" w:hAnsi="仿宋" w:eastAsia="仿宋" w:cs="仿宋"/>
          <w:b w:val="0"/>
          <w:bCs w:val="0"/>
          <w:color w:val="000000" w:themeColor="text1"/>
          <w:sz w:val="32"/>
          <w:szCs w:val="32"/>
          <w:lang w:eastAsia="zh-CN"/>
          <w14:textFill>
            <w14:solidFill>
              <w14:schemeClr w14:val="tx1"/>
            </w14:solidFill>
          </w14:textFill>
        </w:rPr>
        <w:t>”）规定</w:t>
      </w:r>
      <w:r>
        <w:rPr>
          <w:rFonts w:hint="eastAsia" w:ascii="仿宋" w:hAnsi="仿宋" w:eastAsia="仿宋" w:cs="仿宋"/>
          <w:snapToGrid/>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高等院校、科研院所制定转化科技成果收益分配制度时，要按照规定充分听取本单位科技人员的意见，并在本单位公开相关制度。依法对职务科技成果完成人和为成果在本省转化作出重要贡献的其他人员给予奖励时，按照以下规定执行：</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以技术转让或者许可方式在本省转化职务科技成果的，应当从技术转让或者许可所取得的净收入中提取不低于70%的比例用于奖励。</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以科技成果作价投资在本省实施转化的，应当从作价投资取得的股份或者出资比例中提取不低于70%的比例用于奖励。</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在研究开发和科技成果在本省转化中作出主要贡献的人员，获得奖励的份额不低于奖励总额的70%。</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4</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对科技人员在本省科技成果转化工作中开展技术开发、技术咨询、技术服务等活动给予的奖励，可按照促进科技成果转化法和本规定执行。</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val="0"/>
        <w:snapToGrid w:val="0"/>
        <w:spacing w:before="0" w:beforeLines="0" w:after="0" w:afterLines="0" w:line="560" w:lineRule="exact"/>
        <w:ind w:right="0" w:rightChars="0"/>
        <w:jc w:val="both"/>
        <w:textAlignment w:val="auto"/>
        <w:outlineLvl w:val="9"/>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bCs/>
          <w:snapToGrid/>
          <w:color w:val="000000" w:themeColor="text1"/>
          <w:sz w:val="32"/>
          <w:szCs w:val="32"/>
          <w:shd w:val="clear" w:color="auto" w:fill="FFFFFF"/>
          <w:lang w:val="en-US" w:eastAsia="zh-CN"/>
          <w14:textFill>
            <w14:solidFill>
              <w14:schemeClr w14:val="tx1"/>
            </w14:solidFill>
          </w14:textFill>
        </w:rPr>
        <w:t xml:space="preserve">    12.国家对</w:t>
      </w:r>
      <w:r>
        <w:rPr>
          <w:rFonts w:hint="eastAsia" w:ascii="仿宋" w:hAnsi="仿宋" w:eastAsia="仿宋" w:cs="仿宋"/>
          <w:b/>
          <w:bCs/>
          <w:snapToGrid/>
          <w:color w:val="000000" w:themeColor="text1"/>
          <w:sz w:val="32"/>
          <w:szCs w:val="32"/>
          <w:shd w:val="clear" w:color="auto" w:fill="FFFFFF"/>
          <w14:textFill>
            <w14:solidFill>
              <w14:schemeClr w14:val="tx1"/>
            </w14:solidFill>
          </w14:textFill>
        </w:rPr>
        <w:t>加强科技成果信息发布</w:t>
      </w:r>
      <w:r>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t>制度有哪些规定？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snapToGrid/>
          <w:color w:val="000000" w:themeColor="text1"/>
          <w:sz w:val="32"/>
          <w:szCs w:val="32"/>
          <w:shd w:val="clear" w:color="auto" w:fill="FFFFFF"/>
          <w:lang w:eastAsia="zh-CN"/>
          <w14:textFill>
            <w14:solidFill>
              <w14:schemeClr w14:val="tx1"/>
            </w14:solidFill>
          </w14:textFill>
        </w:rPr>
        <w:t>《成果转化法》</w:t>
      </w:r>
      <w:r>
        <w:rPr>
          <w:rFonts w:hint="eastAsia" w:ascii="仿宋" w:hAnsi="仿宋" w:eastAsia="仿宋" w:cs="仿宋"/>
          <w:b/>
          <w:bCs/>
          <w:strike/>
          <w:dstrike w:val="0"/>
          <w:snapToGrid/>
          <w:color w:val="FF0000"/>
          <w:sz w:val="32"/>
          <w:szCs w:val="32"/>
          <w:shd w:val="clear" w:color="auto" w:fill="FFFFFF"/>
        </w:rPr>
        <w:t>第十</w:t>
      </w:r>
      <w:r>
        <w:rPr>
          <w:rFonts w:hint="eastAsia" w:ascii="仿宋" w:hAnsi="仿宋" w:eastAsia="仿宋" w:cs="仿宋"/>
          <w:b/>
          <w:bCs/>
          <w:strike/>
          <w:dstrike w:val="0"/>
          <w:snapToGrid/>
          <w:color w:val="FF0000"/>
          <w:sz w:val="32"/>
          <w:szCs w:val="32"/>
          <w:shd w:val="clear" w:color="auto" w:fill="FFFFFF"/>
          <w:lang w:eastAsia="zh-CN"/>
        </w:rPr>
        <w:t>一</w:t>
      </w:r>
      <w:r>
        <w:rPr>
          <w:rFonts w:hint="eastAsia" w:ascii="仿宋" w:hAnsi="仿宋" w:eastAsia="仿宋" w:cs="仿宋"/>
          <w:b/>
          <w:bCs/>
          <w:strike/>
          <w:dstrike w:val="0"/>
          <w:snapToGrid/>
          <w:color w:val="FF0000"/>
          <w:sz w:val="32"/>
          <w:szCs w:val="32"/>
          <w:shd w:val="clear" w:color="auto" w:fill="FFFFFF"/>
        </w:rPr>
        <w:t>条</w:t>
      </w:r>
      <w:r>
        <w:rPr>
          <w:rFonts w:hint="eastAsia" w:ascii="仿宋" w:hAnsi="仿宋" w:eastAsia="仿宋" w:cs="仿宋"/>
          <w:snapToGrid/>
          <w:color w:val="000000" w:themeColor="text1"/>
          <w:sz w:val="32"/>
          <w:szCs w:val="32"/>
          <w:shd w:val="clear" w:color="auto" w:fill="FFFFFF"/>
          <w14:textFill>
            <w14:solidFill>
              <w14:schemeClr w14:val="tx1"/>
            </w14:solidFill>
          </w14:textFill>
        </w:rPr>
        <w:t>规定</w:t>
      </w:r>
      <w:r>
        <w:rPr>
          <w:rFonts w:hint="eastAsia" w:ascii="仿宋" w:hAnsi="仿宋" w:eastAsia="仿宋" w:cs="仿宋"/>
          <w:snapToGrid/>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国家建立、完善科技报告制度和科技成果信息系统，向社会公布科技项目实施情况以及科技成果和相关知识产权信息，提供科技成果信息查询、筛选等公益服务。公布有关信息不得泄露国家秘密和商业秘密。对不予公布的信息，有关部门应当及时告知相关科技项目承担者。利用财政资金设立的科技项目的承担者应当按照规定及时提交相关科技报告，并将科技成果和相关知识产权信息汇交到科技成果信息系统。国家鼓励利用非财政资金设立的科技项目的承担者提交相关科技报告，将科技成果和相关知识产权信息汇交到科技成果信息系统，县级以上人民政府负责相关工作的部门应当为其提供方便。</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bCs/>
          <w:snapToGrid/>
          <w:color w:val="000000" w:themeColor="text1"/>
          <w:sz w:val="32"/>
          <w:szCs w:val="32"/>
          <w:shd w:val="clear" w:color="auto" w:fill="FFFFFF"/>
          <w:lang w:val="en-US" w:eastAsia="zh-CN"/>
          <w14:textFill>
            <w14:solidFill>
              <w14:schemeClr w14:val="tx1"/>
            </w14:solidFill>
          </w14:textFill>
        </w:rPr>
        <w:t>13.辽宁省对</w:t>
      </w:r>
      <w:r>
        <w:rPr>
          <w:rFonts w:hint="eastAsia" w:ascii="仿宋" w:hAnsi="仿宋" w:eastAsia="仿宋" w:cs="仿宋"/>
          <w:b/>
          <w:bCs/>
          <w:snapToGrid/>
          <w:color w:val="000000" w:themeColor="text1"/>
          <w:sz w:val="32"/>
          <w:szCs w:val="32"/>
          <w:shd w:val="clear" w:color="auto" w:fill="FFFFFF"/>
          <w14:textFill>
            <w14:solidFill>
              <w14:schemeClr w14:val="tx1"/>
            </w14:solidFill>
          </w14:textFill>
        </w:rPr>
        <w:t>加强科技成果信息发布</w:t>
      </w:r>
      <w:r>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t>制度有哪些规定？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napToGrid/>
          <w:color w:val="000000" w:themeColor="text1"/>
          <w:sz w:val="32"/>
          <w:szCs w:val="32"/>
          <w:shd w:val="clear" w:color="auto" w:fill="FFFFFF"/>
          <w:lang w:eastAsia="zh-CN"/>
          <w14:textFill>
            <w14:solidFill>
              <w14:schemeClr w14:val="tx1"/>
            </w14:solidFill>
          </w14:textFill>
        </w:rPr>
        <w:t>辽宁落实成果转化法《规定》明确：</w:t>
      </w:r>
      <w:r>
        <w:rPr>
          <w:rFonts w:hint="eastAsia" w:ascii="仿宋" w:hAnsi="仿宋" w:eastAsia="仿宋" w:cs="仿宋"/>
          <w:color w:val="000000" w:themeColor="text1"/>
          <w:sz w:val="32"/>
          <w:szCs w:val="32"/>
          <w14:textFill>
            <w14:solidFill>
              <w14:schemeClr w14:val="tx1"/>
            </w14:solidFill>
          </w14:textFill>
        </w:rPr>
        <w:t>省科技行政管理部门应当建立科技成果报告制度和全省统一的科技成果信息服务平台，及时向社会公布科技成果转化情况以及相关知识产权信息，提供科技成果查询、筛选、对接等公益服务。由财政资金资助的科技项目，项目承担者应当按照规定提交科技报告，并将科技成果和相关知识产权信息汇交到科技成果信息系统。鼓励提供非财政资金科技项目向省市科技成果信息系统提供科技成果和知识产权信息。</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3" w:firstLineChars="200"/>
        <w:rPr>
          <w:rFonts w:hint="eastAsia" w:ascii="仿宋" w:hAnsi="仿宋" w:eastAsia="仿宋" w:cs="仿宋"/>
          <w:b/>
          <w:bCs/>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bCs/>
          <w:i w:val="0"/>
          <w:snapToGrid/>
          <w:color w:val="000000" w:themeColor="text1"/>
          <w:sz w:val="32"/>
          <w:szCs w:val="32"/>
          <w:shd w:val="clear" w:color="auto" w:fill="FFFFFF"/>
          <w:lang w:val="en-US" w:eastAsia="zh-CN"/>
          <w14:textFill>
            <w14:solidFill>
              <w14:schemeClr w14:val="tx1"/>
            </w14:solidFill>
          </w14:textFill>
        </w:rPr>
        <w:t>14.国家对高校、科研机构及其主管部门提交科技成果报告有哪些规定？</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snapToGrid/>
          <w:color w:val="000000" w:themeColor="text1"/>
          <w:sz w:val="32"/>
          <w:szCs w:val="32"/>
          <w:shd w:val="clear" w:color="auto" w:fill="FFFFFF"/>
          <w:lang w:eastAsia="zh-CN"/>
          <w14:textFill>
            <w14:solidFill>
              <w14:schemeClr w14:val="tx1"/>
            </w14:solidFill>
          </w14:textFill>
        </w:rPr>
        <w:t>《成果转化法》</w:t>
      </w:r>
      <w:r>
        <w:rPr>
          <w:rFonts w:hint="eastAsia" w:ascii="仿宋" w:hAnsi="仿宋" w:eastAsia="仿宋" w:cs="仿宋"/>
          <w:b/>
          <w:bCs/>
          <w:strike/>
          <w:dstrike w:val="0"/>
          <w:snapToGrid/>
          <w:color w:val="FF0000"/>
          <w:sz w:val="32"/>
          <w:szCs w:val="32"/>
          <w:shd w:val="clear" w:color="auto" w:fill="FFFFFF"/>
        </w:rPr>
        <w:t>第</w:t>
      </w:r>
      <w:r>
        <w:rPr>
          <w:rFonts w:hint="eastAsia" w:ascii="仿宋" w:hAnsi="仿宋" w:eastAsia="仿宋" w:cs="仿宋"/>
          <w:snapToGrid/>
          <w:color w:val="000000" w:themeColor="text1"/>
          <w:sz w:val="32"/>
          <w:szCs w:val="32"/>
          <w:shd w:val="clear" w:color="auto" w:fill="FFFFFF"/>
          <w14:textFill>
            <w14:solidFill>
              <w14:schemeClr w14:val="tx1"/>
            </w14:solidFill>
          </w14:textFill>
        </w:rPr>
        <w:t>规定</w:t>
      </w:r>
      <w:r>
        <w:rPr>
          <w:rFonts w:hint="eastAsia" w:ascii="仿宋" w:hAnsi="仿宋" w:eastAsia="仿宋" w:cs="仿宋"/>
          <w:snapToGrid/>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国家设立的研究开发机构、高等院校应当向其主管部门提交科技成果转化情况年度报告，说明本单位依法取得的科技成果数量、实施转化情况以及相关收入分配情况，该主管部门应当按照规定将科技成果转化情况年度报告报送财政、科学技术等相关行政部门。</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bCs/>
          <w:i w:val="0"/>
          <w:snapToGrid/>
          <w:color w:val="000000" w:themeColor="text1"/>
          <w:sz w:val="32"/>
          <w:szCs w:val="32"/>
          <w:shd w:val="clear" w:color="auto" w:fill="FFFFFF"/>
          <w:lang w:val="en-US" w:eastAsia="zh-CN"/>
          <w14:textFill>
            <w14:solidFill>
              <w14:schemeClr w14:val="tx1"/>
            </w14:solidFill>
          </w14:textFill>
        </w:rPr>
        <w:t>15.辽宁省对高校、科研机构及其主管部门提交科技成果报告有哪些规定？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napToGrid/>
          <w:color w:val="000000" w:themeColor="text1"/>
          <w:sz w:val="32"/>
          <w:szCs w:val="32"/>
          <w:shd w:val="clear" w:color="auto" w:fill="FFFFFF"/>
          <w:lang w:eastAsia="zh-CN"/>
          <w14:textFill>
            <w14:solidFill>
              <w14:schemeClr w14:val="tx1"/>
            </w14:solidFill>
          </w14:textFill>
        </w:rPr>
        <w:t>辽宁落实成果转化法《规定》明确：</w:t>
      </w:r>
      <w:r>
        <w:rPr>
          <w:rFonts w:hint="eastAsia" w:ascii="仿宋" w:hAnsi="仿宋" w:eastAsia="仿宋" w:cs="仿宋"/>
          <w:color w:val="000000" w:themeColor="text1"/>
          <w:sz w:val="32"/>
          <w:szCs w:val="32"/>
          <w14:textFill>
            <w14:solidFill>
              <w14:schemeClr w14:val="tx1"/>
            </w14:solidFill>
          </w14:textFill>
        </w:rPr>
        <w:t>省属高等院校、科研机构应当向其主管部门提交科技成果转化情况年度报告，说明本单位依法取得的科技成果数量、实施转化以及相关收入分配情况，该主管部门应当按照规定将科技成果转化情况年度报告报送同级财政、科学技术等相关行政部门。</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16.对提交科技成果报告的时间、内容有哪些规定？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国务院</w:t>
      </w:r>
      <w:r>
        <w:rPr>
          <w:rFonts w:hint="eastAsia" w:ascii="仿宋" w:hAnsi="仿宋" w:eastAsia="仿宋" w:cs="仿宋"/>
          <w:color w:val="000000" w:themeColor="text1"/>
          <w:sz w:val="32"/>
          <w:szCs w:val="32"/>
          <w14:textFill>
            <w14:solidFill>
              <w14:schemeClr w14:val="tx1"/>
            </w14:solidFill>
          </w14:textFill>
        </w:rPr>
        <w:t>《实施〈中华人民共和国促进科技成果转化法〉若干规定》</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国发〔2016〕16号</w:t>
      </w:r>
      <w:r>
        <w:rPr>
          <w:rFonts w:hint="eastAsia" w:ascii="仿宋" w:hAnsi="仿宋" w:eastAsia="仿宋" w:cs="仿宋"/>
          <w:color w:val="000000" w:themeColor="text1"/>
          <w:sz w:val="32"/>
          <w:szCs w:val="32"/>
          <w:lang w:eastAsia="zh-CN"/>
          <w14:textFill>
            <w14:solidFill>
              <w14:schemeClr w14:val="tx1"/>
            </w14:solidFill>
          </w14:textFill>
        </w:rPr>
        <w:t>，以下简称“</w:t>
      </w:r>
      <w:r>
        <w:rPr>
          <w:rFonts w:hint="eastAsia" w:ascii="仿宋" w:hAnsi="仿宋" w:eastAsia="仿宋" w:cs="仿宋"/>
          <w:color w:val="000000" w:themeColor="text1"/>
          <w:sz w:val="32"/>
          <w:szCs w:val="32"/>
          <w14:textFill>
            <w14:solidFill>
              <w14:schemeClr w14:val="tx1"/>
            </w14:solidFill>
          </w14:textFill>
        </w:rPr>
        <w:t>国发〔2016〕16号</w:t>
      </w:r>
      <w:r>
        <w:rPr>
          <w:rFonts w:hint="eastAsia" w:ascii="仿宋" w:hAnsi="仿宋" w:eastAsia="仿宋" w:cs="仿宋"/>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国家设立的研究开发机构、高等院校应当按照规定格式，于每年3月30日前向其主管部门报送本单位上一年度科技成果转化情况的年度报告，主管部门审核后于每年4月30日前将各单位科技成果转化年度报告报送至科技、财政行政主管部门指定的信息管理系统。年度报告内容主要包括：</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科技成果转化取得的总体成效和面临的问题；</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依法取得科技成果的数量及有关情况；</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科技成果转让、许可和作价投资情况；</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4</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推进产学研合作情况，包括自建、共建研究开发机构、技术转移机构、科技成果转化服务平台情况，签订技术开发合同、技术咨询合同、技术服务合同情况，人才培养和人员流动情况等；</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5</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科技成果转化绩效和奖惩情况，包括科技成果转化取得收入及分配情况，对科技成果转化人员的奖励和报酬等。</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cs="仿宋"/>
          <w:snapToGrid/>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17.国家对</w:t>
      </w:r>
      <w:r>
        <w:rPr>
          <w:rFonts w:hint="eastAsia" w:ascii="仿宋" w:hAnsi="仿宋" w:eastAsia="仿宋" w:cs="仿宋"/>
          <w:b/>
          <w:bCs/>
          <w:snapToGrid/>
          <w:color w:val="000000" w:themeColor="text1"/>
          <w:sz w:val="32"/>
          <w:szCs w:val="32"/>
          <w:shd w:val="clear" w:color="auto" w:fill="FFFFFF"/>
          <w:lang w:val="en-US" w:eastAsia="zh-CN"/>
          <w14:textFill>
            <w14:solidFill>
              <w14:schemeClr w14:val="tx1"/>
            </w14:solidFill>
          </w14:textFill>
        </w:rPr>
        <w:t>发挥</w:t>
      </w:r>
      <w:r>
        <w:rPr>
          <w:rFonts w:hint="eastAsia" w:ascii="仿宋" w:hAnsi="仿宋" w:eastAsia="仿宋" w:cs="仿宋"/>
          <w:b/>
          <w:bCs/>
          <w:snapToGrid/>
          <w:color w:val="000000" w:themeColor="text1"/>
          <w:sz w:val="32"/>
          <w:szCs w:val="32"/>
          <w:shd w:val="clear" w:color="auto" w:fill="FFFFFF"/>
          <w14:textFill>
            <w14:solidFill>
              <w14:schemeClr w14:val="tx1"/>
            </w14:solidFill>
          </w14:textFill>
        </w:rPr>
        <w:t>企业在科技成果转化中</w:t>
      </w:r>
      <w:r>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t>的</w:t>
      </w:r>
      <w:r>
        <w:rPr>
          <w:rFonts w:hint="eastAsia" w:ascii="仿宋" w:hAnsi="仿宋" w:eastAsia="仿宋" w:cs="仿宋"/>
          <w:b/>
          <w:bCs/>
          <w:snapToGrid/>
          <w:color w:val="000000" w:themeColor="text1"/>
          <w:sz w:val="32"/>
          <w:szCs w:val="32"/>
          <w:shd w:val="clear" w:color="auto" w:fill="FFFFFF"/>
          <w14:textFill>
            <w14:solidFill>
              <w14:schemeClr w14:val="tx1"/>
            </w14:solidFill>
          </w14:textFill>
        </w:rPr>
        <w:t>主体作用</w:t>
      </w:r>
      <w:r>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t>有哪些具体规定？</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snapToGrid/>
          <w:color w:val="000000" w:themeColor="text1"/>
          <w:sz w:val="32"/>
          <w:szCs w:val="32"/>
          <w:shd w:val="clear" w:color="auto" w:fill="FFFFFF"/>
          <w14:textFill>
            <w14:solidFill>
              <w14:schemeClr w14:val="tx1"/>
            </w14:solidFill>
          </w14:textFill>
        </w:rPr>
      </w:pPr>
      <w:r>
        <w:rPr>
          <w:rFonts w:hint="eastAsia" w:ascii="仿宋" w:hAnsi="仿宋" w:eastAsia="仿宋" w:cs="仿宋"/>
          <w:snapToGrid/>
          <w:color w:val="000000" w:themeColor="text1"/>
          <w:sz w:val="32"/>
          <w:szCs w:val="32"/>
          <w:shd w:val="clear" w:color="auto" w:fill="FFFFFF"/>
          <w:lang w:eastAsia="zh-CN"/>
          <w14:textFill>
            <w14:solidFill>
              <w14:schemeClr w14:val="tx1"/>
            </w14:solidFill>
          </w14:textFill>
        </w:rPr>
        <w:t>《成果转化法》</w:t>
      </w:r>
      <w:r>
        <w:rPr>
          <w:rFonts w:hint="eastAsia" w:ascii="仿宋" w:hAnsi="仿宋" w:eastAsia="仿宋" w:cs="仿宋"/>
          <w:snapToGrid/>
          <w:color w:val="000000" w:themeColor="text1"/>
          <w:sz w:val="32"/>
          <w:szCs w:val="32"/>
          <w:shd w:val="clear" w:color="auto" w:fill="FFFFFF"/>
          <w14:textFill>
            <w14:solidFill>
              <w14:schemeClr w14:val="tx1"/>
            </w14:solidFill>
          </w14:textFill>
        </w:rPr>
        <w:t>规定：</w:t>
      </w: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企业依法有权独立或者与境内外企业、事业单位和其他合作者联合实施科技成果转化；企业可以通过公平竞争，独立或者与其他单位联合承担政府组织实施的科技研究开发和科技成果转化项目；对利用财政资金设立的具有市场应用前景、产业目标明确的科技项目，政府有关部门、管理机构应当发挥企业在研究开发方向选择、项目实施和成果应用中的主导作用，鼓励企业、研究开发机构、高等院校及其他组织共同实施；国家鼓励研究开发机构、高等院校与企业相结合，联合实施科技成果转化；研究开发机构、高等院校可以参与政府有关部门或者企业实施科技成果转化的招标投标活动；国家鼓励企业与研究开发机构、高等院校及其他组织采取联合建立研究开发平台、技术转移机构或者技术创新联盟等产学研合作方式，共同开展研究开发、成果应用与推广、标准研究与制定；国家支持企业与研究开发机构、高等院校、职业院校及培训机构联合建立学生实习实践培训基地和研究生科研实践工作机构，共同培养专业技术人才和高技能人才等活动。</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cs="仿宋"/>
          <w:snapToGrid/>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18.辽宁省对</w:t>
      </w:r>
      <w:r>
        <w:rPr>
          <w:rFonts w:hint="eastAsia" w:ascii="仿宋" w:hAnsi="仿宋" w:eastAsia="仿宋" w:cs="仿宋"/>
          <w:b/>
          <w:bCs/>
          <w:snapToGrid/>
          <w:color w:val="000000" w:themeColor="text1"/>
          <w:sz w:val="32"/>
          <w:szCs w:val="32"/>
          <w:shd w:val="clear" w:color="auto" w:fill="FFFFFF"/>
          <w:lang w:val="en-US" w:eastAsia="zh-CN"/>
          <w14:textFill>
            <w14:solidFill>
              <w14:schemeClr w14:val="tx1"/>
            </w14:solidFill>
          </w14:textFill>
        </w:rPr>
        <w:t>发挥</w:t>
      </w:r>
      <w:r>
        <w:rPr>
          <w:rFonts w:hint="eastAsia" w:ascii="仿宋" w:hAnsi="仿宋" w:eastAsia="仿宋" w:cs="仿宋"/>
          <w:b/>
          <w:bCs/>
          <w:snapToGrid/>
          <w:color w:val="000000" w:themeColor="text1"/>
          <w:sz w:val="32"/>
          <w:szCs w:val="32"/>
          <w:shd w:val="clear" w:color="auto" w:fill="FFFFFF"/>
          <w14:textFill>
            <w14:solidFill>
              <w14:schemeClr w14:val="tx1"/>
            </w14:solidFill>
          </w14:textFill>
        </w:rPr>
        <w:t>企业在科技成果转化中</w:t>
      </w:r>
      <w:r>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t>的</w:t>
      </w:r>
      <w:r>
        <w:rPr>
          <w:rFonts w:hint="eastAsia" w:ascii="仿宋" w:hAnsi="仿宋" w:eastAsia="仿宋" w:cs="仿宋"/>
          <w:b/>
          <w:bCs/>
          <w:snapToGrid/>
          <w:color w:val="000000" w:themeColor="text1"/>
          <w:sz w:val="32"/>
          <w:szCs w:val="32"/>
          <w:shd w:val="clear" w:color="auto" w:fill="FFFFFF"/>
          <w14:textFill>
            <w14:solidFill>
              <w14:schemeClr w14:val="tx1"/>
            </w14:solidFill>
          </w14:textFill>
        </w:rPr>
        <w:t>主体作用</w:t>
      </w:r>
      <w:r>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t>有哪些具体规定？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napToGrid/>
          <w:color w:val="000000" w:themeColor="text1"/>
          <w:sz w:val="32"/>
          <w:szCs w:val="32"/>
          <w:shd w:val="clear" w:color="auto" w:fill="FFFFFF"/>
          <w:lang w:eastAsia="zh-CN"/>
          <w14:textFill>
            <w14:solidFill>
              <w14:schemeClr w14:val="tx1"/>
            </w14:solidFill>
          </w14:textFill>
        </w:rPr>
        <w:t>辽宁落实成果转化法《规定》明确：</w:t>
      </w:r>
      <w:r>
        <w:rPr>
          <w:rFonts w:hint="eastAsia" w:ascii="仿宋" w:hAnsi="仿宋" w:eastAsia="仿宋" w:cs="仿宋"/>
          <w:color w:val="000000" w:themeColor="text1"/>
          <w:sz w:val="32"/>
          <w:szCs w:val="32"/>
          <w14:textFill>
            <w14:solidFill>
              <w14:schemeClr w14:val="tx1"/>
            </w14:solidFill>
          </w14:textFill>
        </w:rPr>
        <w:t>科技成果转化活动应当发挥企业的主体作用，鼓励企业根据市场需要，建立健全研究开发机构，引进、吸收科技成果，用高新技术成果改造传统产业，加速实现高新技术成果的产业化。鼓励和支持本省企业与国外大学、研发机构和高新技术企业开展合作与交流，通过并购、引进技术等方式提高科技创新能力。符合条件的国有科技型企业可以采取股权出售、股权奖励、股权期权等股权方式或者项目收益分红、岗位分红等分红方式，对企业科技人员进行中长期激励。</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bCs/>
          <w:snapToGrid/>
          <w:color w:val="000000" w:themeColor="text1"/>
          <w:sz w:val="32"/>
          <w:szCs w:val="32"/>
          <w:shd w:val="clear" w:color="auto" w:fill="FFFFFF"/>
          <w:lang w:val="en-US" w:eastAsia="zh-CN"/>
          <w14:textFill>
            <w14:solidFill>
              <w14:schemeClr w14:val="tx1"/>
            </w14:solidFill>
          </w14:textFill>
        </w:rPr>
        <w:t>19.</w:t>
      </w:r>
      <w:r>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t>国家对财政性经费设立的应用类科技项目的成果转化管理有哪些要求？</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bCs w:val="0"/>
          <w:snapToGrid/>
          <w:color w:val="000000" w:themeColor="text1"/>
          <w:sz w:val="32"/>
          <w:szCs w:val="32"/>
          <w:shd w:val="clear" w:color="auto" w:fill="FFFFFF"/>
          <w:lang w:eastAsia="zh-CN"/>
          <w14:textFill>
            <w14:solidFill>
              <w14:schemeClr w14:val="tx1"/>
            </w14:solidFill>
          </w14:textFill>
        </w:rPr>
        <w:t>《成果转化法》规定：</w:t>
      </w: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利用财政资金设立应用类科技项目和其他相关科技项目，有关行政部门、管理机构应当改进和完善科研组织管理方式，在制定相关科技规划、计划和编制项目指南时应当听取相关行业、企业的意见；在组织实施应用类科技项目时，应当明确项目承担者的科技成果转化义务，加强知识产权管理，并将科技成果转化和知识产权创造、运用作为立项和验收的重要内容和依据。</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3" w:firstLineChars="200"/>
        <w:rPr>
          <w:rFonts w:hint="eastAsia" w:ascii="仿宋" w:hAnsi="仿宋" w:eastAsia="仿宋" w:cs="仿宋"/>
          <w:b w:val="0"/>
          <w:bCs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bCs/>
          <w:snapToGrid/>
          <w:color w:val="000000" w:themeColor="text1"/>
          <w:sz w:val="32"/>
          <w:szCs w:val="32"/>
          <w:shd w:val="clear" w:color="auto" w:fill="FFFFFF"/>
          <w:lang w:val="en-US" w:eastAsia="zh-CN"/>
          <w14:textFill>
            <w14:solidFill>
              <w14:schemeClr w14:val="tx1"/>
            </w14:solidFill>
          </w14:textFill>
        </w:rPr>
        <w:t>20.</w:t>
      </w:r>
      <w:r>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t>国家对研究开发机构、高等院校转化科技成果有哪些规定？</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bCs w:val="0"/>
          <w:snapToGrid/>
          <w:color w:val="000000" w:themeColor="text1"/>
          <w:sz w:val="32"/>
          <w:szCs w:val="32"/>
          <w:shd w:val="clear" w:color="auto" w:fill="FFFFFF"/>
          <w:lang w:eastAsia="zh-CN"/>
          <w14:textFill>
            <w14:solidFill>
              <w14:schemeClr w14:val="tx1"/>
            </w14:solidFill>
          </w14:textFill>
        </w:rPr>
        <w:t>《成果转化法》规定：</w:t>
      </w: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国家鼓励研究开发机构、高等院校采取转让、许可或者作价投资等方式，向企业或者其他组织转移科技成果。县级以上地方各级人民政府科学技术行政部门和其他有关部门应当根据职责分工，为企业获取所需的科技成果提供帮助和支持。国家设立的研究开发机构、高等院校应当加强对科技成果转化的管理、组织和协调，促进科技成果转化队伍建设，优化科技成果转化流程，通过本单位负责技术转移工作的机构或者委托独立的科技成果转化服务机构开展技术转移。</w:t>
      </w:r>
    </w:p>
    <w:p>
      <w:pPr>
        <w:pageBreakBefore w:val="0"/>
        <w:numPr>
          <w:ilvl w:val="0"/>
          <w:numId w:val="0"/>
        </w:numPr>
        <w:kinsoku/>
        <w:wordWrap/>
        <w:overflowPunct/>
        <w:topLinePunct w:val="0"/>
        <w:bidi w:val="0"/>
        <w:spacing w:line="560" w:lineRule="exact"/>
        <w:ind w:leftChars="0" w:right="0" w:rightChars="0"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21.国家对企业建立科技成果转化激励机制有哪些规定？</w:t>
      </w:r>
    </w:p>
    <w:p>
      <w:pPr>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国发〔2016〕16号</w:t>
      </w:r>
      <w:r>
        <w:rPr>
          <w:rFonts w:hint="eastAsia" w:ascii="仿宋" w:hAnsi="仿宋" w:eastAsia="仿宋" w:cs="仿宋"/>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国家鼓励企业建立健全科技成果转化的激励分配机制，充分利用股权出售、股权奖励、股票期权、项目收益分红、岗位分红等方式激励科技人员开展科技成果转化。国务院财政、科技等行政主管部门要研究制定国有科技型企业股权和分红激励政策，结合深化国有企业改革，对科技人员实施激励。</w:t>
      </w:r>
    </w:p>
    <w:p>
      <w:pPr>
        <w:pageBreakBefore w:val="0"/>
        <w:kinsoku/>
        <w:wordWrap/>
        <w:overflowPunct/>
        <w:topLinePunct w:val="0"/>
        <w:bidi w:val="0"/>
        <w:spacing w:line="560" w:lineRule="exact"/>
        <w:ind w:right="0" w:rightChars="0" w:firstLine="643" w:firstLineChars="200"/>
        <w:rPr>
          <w:rFonts w:hint="eastAsia" w:ascii="仿宋" w:hAnsi="仿宋" w:eastAsia="仿宋" w:cs="仿宋"/>
          <w:snapToGrid/>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22.国家对</w:t>
      </w:r>
      <w:r>
        <w:rPr>
          <w:rFonts w:hint="eastAsia" w:ascii="仿宋" w:hAnsi="仿宋" w:eastAsia="仿宋" w:cs="仿宋"/>
          <w:b/>
          <w:bCs/>
          <w:snapToGrid/>
          <w:color w:val="000000" w:themeColor="text1"/>
          <w:sz w:val="32"/>
          <w:szCs w:val="32"/>
          <w:shd w:val="clear" w:color="auto" w:fill="FFFFFF"/>
          <w14:textFill>
            <w14:solidFill>
              <w14:schemeClr w14:val="tx1"/>
            </w14:solidFill>
          </w14:textFill>
        </w:rPr>
        <w:t>加强科技成果转化服务</w:t>
      </w:r>
      <w:r>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t>有哪些新规定？</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napToGrid/>
          <w:color w:val="000000" w:themeColor="text1"/>
          <w:sz w:val="32"/>
          <w:szCs w:val="32"/>
          <w:shd w:val="clear" w:color="auto" w:fill="FFFFFF"/>
          <w14:textFill>
            <w14:solidFill>
              <w14:schemeClr w14:val="tx1"/>
            </w14:solidFill>
          </w14:textFill>
        </w:rPr>
      </w:pPr>
      <w:r>
        <w:rPr>
          <w:rFonts w:hint="eastAsia" w:ascii="仿宋" w:hAnsi="仿宋" w:eastAsia="仿宋" w:cs="仿宋"/>
          <w:snapToGrid/>
          <w:color w:val="000000" w:themeColor="text1"/>
          <w:sz w:val="32"/>
          <w:szCs w:val="32"/>
          <w:shd w:val="clear" w:color="auto" w:fill="FFFFFF"/>
          <w:lang w:eastAsia="zh-CN"/>
          <w14:textFill>
            <w14:solidFill>
              <w14:schemeClr w14:val="tx1"/>
            </w14:solidFill>
          </w14:textFill>
        </w:rPr>
        <w:t>《成果转化法》</w:t>
      </w:r>
      <w:r>
        <w:rPr>
          <w:rFonts w:hint="eastAsia" w:ascii="仿宋" w:hAnsi="仿宋" w:eastAsia="仿宋" w:cs="仿宋"/>
          <w:snapToGrid/>
          <w:color w:val="000000" w:themeColor="text1"/>
          <w:sz w:val="32"/>
          <w:szCs w:val="32"/>
          <w:shd w:val="clear" w:color="auto" w:fill="FFFFFF"/>
          <w14:textFill>
            <w14:solidFill>
              <w14:schemeClr w14:val="tx1"/>
            </w14:solidFill>
          </w14:textFill>
        </w:rPr>
        <w:t>规定：</w:t>
      </w: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国家培育和发展技术市场，鼓励创办科技中介服务机构，为技术交易提供交易场所、信息平台以及信息检索、加工与分析、评估、经纪等服务。国家支持根据产业和区域发展需要建设公共研究开发平台，为科技成果转化提供技术集成、共性技术研究开发、中间试验和工业性试验、科技成果系统化和工程化开发、技术推广与示范等服务。国家支持科技企业孵化器、大学科技园等科技企业孵化机构发展，为初创期科技型中小企业提供孵化场地、创业辅导、研究开发与管理咨询等服务</w:t>
      </w:r>
      <w:r>
        <w:rPr>
          <w:rFonts w:hint="eastAsia" w:ascii="仿宋" w:hAnsi="仿宋" w:eastAsia="仿宋" w:cs="仿宋"/>
          <w:snapToGrid/>
          <w:color w:val="000000" w:themeColor="text1"/>
          <w:sz w:val="32"/>
          <w:szCs w:val="32"/>
          <w:shd w:val="clear" w:color="auto" w:fill="FFFFFF"/>
          <w14:textFill>
            <w14:solidFill>
              <w14:schemeClr w14:val="tx1"/>
            </w14:solidFill>
          </w14:textFill>
        </w:rPr>
        <w:t xml:space="preserve">。 </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23.辽宁省对</w:t>
      </w:r>
      <w:r>
        <w:rPr>
          <w:rFonts w:hint="eastAsia" w:ascii="仿宋" w:hAnsi="仿宋" w:eastAsia="仿宋" w:cs="仿宋"/>
          <w:b/>
          <w:bCs/>
          <w:snapToGrid/>
          <w:color w:val="000000" w:themeColor="text1"/>
          <w:sz w:val="32"/>
          <w:szCs w:val="32"/>
          <w:shd w:val="clear" w:color="auto" w:fill="FFFFFF"/>
          <w14:textFill>
            <w14:solidFill>
              <w14:schemeClr w14:val="tx1"/>
            </w14:solidFill>
          </w14:textFill>
        </w:rPr>
        <w:t>加强科技成果转化服务</w:t>
      </w:r>
      <w:r>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t>有哪些新规定？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napToGrid/>
          <w:color w:val="000000" w:themeColor="text1"/>
          <w:sz w:val="32"/>
          <w:szCs w:val="32"/>
          <w:shd w:val="clear" w:color="auto" w:fill="FFFFFF"/>
          <w:lang w:eastAsia="zh-CN"/>
          <w14:textFill>
            <w14:solidFill>
              <w14:schemeClr w14:val="tx1"/>
            </w14:solidFill>
          </w14:textFill>
        </w:rPr>
        <w:t>辽宁落实成果转化法《规定》明确：</w:t>
      </w:r>
      <w:r>
        <w:rPr>
          <w:rFonts w:hint="eastAsia" w:ascii="仿宋" w:hAnsi="仿宋" w:eastAsia="仿宋" w:cs="仿宋"/>
          <w:color w:val="000000" w:themeColor="text1"/>
          <w:sz w:val="32"/>
          <w:szCs w:val="32"/>
          <w14:textFill>
            <w14:solidFill>
              <w14:schemeClr w14:val="tx1"/>
            </w14:solidFill>
          </w14:textFill>
        </w:rPr>
        <w:t>各级人民政府应当支持研究开发、分析测试、检测认证等公共技术服务平台建设，为科技成果转化提供技术集成、共性技术研究开发、中间试验和工业性试验、科技成果系统化和工程化开发、技术推广与示范等服务。支持科技企业孵化器、大学科技园等科技企业孵化机构发展，为初创期科技型中小企业提供孵化场地、创业辅导、研究开发与管理咨询等服务。鼓励创办科技中介服务机构，为技术交易提供场所、信息平台以及信息加工与分析、评估、经纪等服务。支持科技服务机构和企业开展研究开发、成果转化、检验检测认证、创业孵化、知识产权、科技咨询、科技金融等专业科技服务。对服务质量优良、服务效果显著的科技中介服务机构，可以通过资金后补助或者奖励等方式给予一定支持。鼓励保险机构开展科技成果转化方面的保险业务，支持金融机构、资本市场、创业风险投资机构参与科技成果转化活动。</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bidi w:val="0"/>
        <w:adjustRightInd/>
        <w:snapToGrid/>
        <w:spacing w:after="0" w:line="560" w:lineRule="exact"/>
        <w:ind w:left="0" w:leftChars="0" w:right="0" w:rightChars="0" w:firstLine="643" w:firstLineChars="200"/>
        <w:jc w:val="left"/>
        <w:textAlignment w:val="auto"/>
        <w:outlineLvl w:val="9"/>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24.转化科技成果有哪些方式？</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after="150" w:afterLines="0" w:line="560" w:lineRule="exact"/>
        <w:ind w:left="0" w:leftChars="0" w:right="0" w:rightChars="0" w:firstLine="640" w:firstLineChars="200"/>
        <w:textAlignment w:val="auto"/>
        <w:outlineLvl w:val="9"/>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《成果转化法》规定：</w:t>
      </w: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科技成果持有者可以采用下列方式进行科技成果转化：</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after="150" w:afterLines="0" w:line="560" w:lineRule="exact"/>
        <w:ind w:left="0" w:leftChars="0" w:right="0" w:rightChars="0" w:firstLine="640" w:firstLineChars="200"/>
        <w:textAlignment w:val="auto"/>
        <w:outlineLvl w:val="9"/>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（一）自行投资实施转化；</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after="150" w:afterLines="0" w:line="560" w:lineRule="exact"/>
        <w:ind w:left="0" w:leftChars="0" w:right="0" w:rightChars="0" w:firstLine="640" w:firstLineChars="200"/>
        <w:textAlignment w:val="auto"/>
        <w:outlineLvl w:val="9"/>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（二）向他人转让该科技成果；</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after="150" w:afterLines="0" w:line="560" w:lineRule="exact"/>
        <w:ind w:left="0" w:leftChars="0" w:right="0" w:rightChars="0" w:firstLine="640" w:firstLineChars="200"/>
        <w:textAlignment w:val="auto"/>
        <w:outlineLvl w:val="9"/>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（三）许可他人使用该科技成果；</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after="150" w:afterLines="0" w:line="560" w:lineRule="exact"/>
        <w:ind w:left="0" w:leftChars="0" w:right="0" w:rightChars="0" w:firstLine="640" w:firstLineChars="200"/>
        <w:textAlignment w:val="auto"/>
        <w:outlineLvl w:val="9"/>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（四）以该科技成果作为合作条件，与他人共同实施转化；</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after="150" w:afterLines="0" w:line="560" w:lineRule="exact"/>
        <w:ind w:left="0" w:leftChars="0" w:right="0" w:rightChars="0" w:firstLine="640" w:firstLineChars="200"/>
        <w:textAlignment w:val="auto"/>
        <w:outlineLvl w:val="9"/>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（五）以该科技成果作价投资，折算股份或者出资比例；</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after="150" w:afterLines="0" w:line="560" w:lineRule="exact"/>
        <w:ind w:left="0" w:leftChars="0" w:right="0" w:rightChars="0" w:firstLine="640" w:firstLineChars="200"/>
        <w:textAlignment w:val="auto"/>
        <w:outlineLvl w:val="9"/>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（六）其他协商确定的方式。</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25.国家对高校、科研机构持有的科技成果定价有何规定？</w:t>
      </w:r>
    </w:p>
    <w:p>
      <w:pPr>
        <w:pageBreakBefore w:val="0"/>
        <w:widowControl w:val="0"/>
        <w:numPr>
          <w:ilvl w:val="0"/>
          <w:numId w:val="0"/>
        </w:numPr>
        <w:kinsoku/>
        <w:wordWrap/>
        <w:overflowPunct/>
        <w:topLinePunct w:val="0"/>
        <w:bidi w:val="0"/>
        <w:adjustRightInd/>
        <w:snapToGrid/>
        <w:spacing w:after="0" w:line="560" w:lineRule="exact"/>
        <w:ind w:right="0" w:rightChars="0"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《成果转化法》规定：</w:t>
      </w:r>
      <w:r>
        <w:rPr>
          <w:rFonts w:hint="eastAsia" w:ascii="仿宋" w:hAnsi="仿宋" w:eastAsia="仿宋" w:cs="仿宋"/>
          <w:color w:val="000000" w:themeColor="text1"/>
          <w:sz w:val="32"/>
          <w:szCs w:val="32"/>
          <w14:textFill>
            <w14:solidFill>
              <w14:schemeClr w14:val="tx1"/>
            </w14:solidFill>
          </w14:textFill>
        </w:rPr>
        <w:t xml:space="preserve">国家设立的研究开发机构、高等院校对其持有的科技成果，可以自主决定转让、许可或者作价投资，通过协议定价、在技术市场挂牌交易、拍卖等方式确定价格。通过协议定价的，应当在本单位公示科技成果名称、拟交易价格。 </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26.辽宁省对高校、科研机构持有的科技成果定价有何规定？</w:t>
      </w:r>
    </w:p>
    <w:p>
      <w:pPr>
        <w:pageBreakBefore w:val="0"/>
        <w:widowControl w:val="0"/>
        <w:numPr>
          <w:ilvl w:val="0"/>
          <w:numId w:val="0"/>
        </w:numPr>
        <w:kinsoku/>
        <w:wordWrap/>
        <w:overflowPunct/>
        <w:topLinePunct w:val="0"/>
        <w:bidi w:val="0"/>
        <w:adjustRightInd/>
        <w:snapToGrid/>
        <w:spacing w:after="0" w:line="560" w:lineRule="exact"/>
        <w:ind w:right="0" w:rightChars="0"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辽政发</w:t>
      </w:r>
      <w:r>
        <w:rPr>
          <w:rFonts w:hint="eastAsia" w:ascii="仿宋" w:hAnsi="仿宋" w:eastAsia="仿宋" w:cs="仿宋"/>
          <w:color w:val="000000" w:themeColor="text1"/>
          <w:sz w:val="32"/>
          <w:szCs w:val="32"/>
          <w14:textFill>
            <w14:solidFill>
              <w14:schemeClr w14:val="tx1"/>
            </w14:solidFill>
          </w14:textFill>
        </w:rPr>
        <w:t>〔2016〕</w:t>
      </w:r>
      <w:r>
        <w:rPr>
          <w:rFonts w:hint="eastAsia" w:ascii="仿宋" w:hAnsi="仿宋" w:eastAsia="仿宋" w:cs="仿宋"/>
          <w:color w:val="000000" w:themeColor="text1"/>
          <w:sz w:val="32"/>
          <w:szCs w:val="32"/>
          <w:lang w:val="en-US" w:eastAsia="zh-CN"/>
          <w14:textFill>
            <w14:solidFill>
              <w14:schemeClr w14:val="tx1"/>
            </w14:solidFill>
          </w14:textFill>
        </w:rPr>
        <w:t>34</w:t>
      </w:r>
      <w:r>
        <w:rPr>
          <w:rFonts w:hint="eastAsia" w:ascii="仿宋" w:hAnsi="仿宋" w:eastAsia="仿宋" w:cs="仿宋"/>
          <w:color w:val="000000" w:themeColor="text1"/>
          <w:sz w:val="32"/>
          <w:szCs w:val="32"/>
          <w14:textFill>
            <w14:solidFill>
              <w14:schemeClr w14:val="tx1"/>
            </w14:solidFill>
          </w14:textFill>
        </w:rPr>
        <w:t>号</w:t>
      </w:r>
      <w:r>
        <w:rPr>
          <w:rFonts w:hint="eastAsia" w:ascii="仿宋" w:hAnsi="仿宋" w:eastAsia="仿宋" w:cs="仿宋"/>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高等院校、科研院所对其持有的科技成果，应当通过协议定价、在技术交易市场挂牌交易、拍卖等市场化方式确定价格。协议定价的，科技成果持有单位应当在本单位公示科技成果名称和拟交易价格，公示时间不少于15日。公示单位应当明确并公开异议处理程序和办法。</w:t>
      </w:r>
    </w:p>
    <w:p>
      <w:pPr>
        <w:pageBreakBefore w:val="0"/>
        <w:widowControl w:val="0"/>
        <w:numPr>
          <w:ilvl w:val="0"/>
          <w:numId w:val="0"/>
        </w:numPr>
        <w:kinsoku/>
        <w:wordWrap/>
        <w:overflowPunct/>
        <w:topLinePunct w:val="0"/>
        <w:bidi w:val="0"/>
        <w:adjustRightInd/>
        <w:snapToGrid/>
        <w:spacing w:after="0" w:line="560" w:lineRule="exact"/>
        <w:ind w:right="0" w:rightChars="0" w:firstLine="643" w:firstLineChars="200"/>
        <w:jc w:val="left"/>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27.国家对职务科技成果完成人转化科技成果的权益有哪些规定？</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《成果转化法》规定：</w:t>
      </w: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国家设立的研究开发机构、高等院校所取得的职务科技成果，完成人和参加人在不变更职务科技成果权属的前提下，可以根据与本单位的协议进行该项科技成果的转化，并享有协议规定的权益。该单位对上述科技成果转化活动应当予以支持。科技成果完成人或者课题负责人，不得阻碍职务科技成果的转化，不得将职务科技成果及其技术资料和数据占为己有，侵犯单位的合法权益。</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《中共中央办公厅 国务院办公厅关于实行以增加知识价值为导向分配政策的若干意见》</w:t>
      </w:r>
      <w:r>
        <w:rPr>
          <w:rFonts w:hint="eastAsia" w:ascii="仿宋" w:hAnsi="仿宋" w:eastAsia="仿宋" w:cs="仿宋"/>
          <w:b w:val="0"/>
          <w:bCs w:val="0"/>
          <w:color w:val="000000" w:themeColor="text1"/>
          <w:w w:val="90"/>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厅字</w:t>
      </w:r>
      <w:r>
        <w:rPr>
          <w:rFonts w:hint="eastAsia" w:ascii="仿宋" w:hAnsi="仿宋" w:eastAsia="仿宋" w:cs="仿宋"/>
          <w:b w:val="0"/>
          <w:bCs w:val="0"/>
          <w:i w:val="0"/>
          <w:snapToGrid/>
          <w:color w:val="000000" w:themeColor="text1"/>
          <w:sz w:val="32"/>
          <w:szCs w:val="32"/>
          <w:shd w:val="clear" w:color="auto" w:fill="FFFFFF"/>
          <w:lang w:val="en-US" w:eastAsia="zh-CN"/>
          <w14:textFill>
            <w14:solidFill>
              <w14:schemeClr w14:val="tx1"/>
            </w14:solidFill>
          </w14:textFill>
        </w:rPr>
        <w:t>〔2016〕</w:t>
      </w:r>
      <w:r>
        <w:rPr>
          <w:rFonts w:hint="eastAsia" w:ascii="仿宋" w:hAnsi="仿宋" w:eastAsia="仿宋" w:cs="仿宋"/>
          <w:b w:val="0"/>
          <w:bCs w:val="0"/>
          <w:color w:val="000000" w:themeColor="text1"/>
          <w:sz w:val="32"/>
          <w:szCs w:val="32"/>
          <w:lang w:val="en-US" w:eastAsia="zh-CN"/>
          <w14:textFill>
            <w14:solidFill>
              <w14:schemeClr w14:val="tx1"/>
            </w14:solidFill>
          </w14:textFill>
        </w:rPr>
        <w:t>35号，以下简称“厅字</w:t>
      </w:r>
      <w:r>
        <w:rPr>
          <w:rFonts w:hint="eastAsia" w:ascii="仿宋" w:hAnsi="仿宋" w:eastAsia="仿宋" w:cs="仿宋"/>
          <w:b w:val="0"/>
          <w:bCs w:val="0"/>
          <w:i w:val="0"/>
          <w:snapToGrid/>
          <w:color w:val="000000" w:themeColor="text1"/>
          <w:sz w:val="32"/>
          <w:szCs w:val="32"/>
          <w:shd w:val="clear" w:color="auto" w:fill="FFFFFF"/>
          <w:lang w:val="en-US" w:eastAsia="zh-CN"/>
          <w14:textFill>
            <w14:solidFill>
              <w14:schemeClr w14:val="tx1"/>
            </w14:solidFill>
          </w14:textFill>
        </w:rPr>
        <w:t>〔2016〕3</w:t>
      </w:r>
      <w:r>
        <w:rPr>
          <w:rFonts w:hint="eastAsia" w:ascii="仿宋" w:hAnsi="仿宋" w:eastAsia="仿宋" w:cs="仿宋"/>
          <w:b w:val="0"/>
          <w:bCs w:val="0"/>
          <w:color w:val="000000" w:themeColor="text1"/>
          <w:sz w:val="32"/>
          <w:szCs w:val="32"/>
          <w14:textFill>
            <w14:solidFill>
              <w14:schemeClr w14:val="tx1"/>
            </w14:solidFill>
          </w14:textFill>
        </w:rPr>
        <w:t>5号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财政资助科研项目所产生的科技成果在实施转化时，应明确项目承担单位和完成人之间的收益分配比例。对于接受企业、其他社会组织委托的横向委托项目，允许项目承担单位和科研人员通过合同约定知识产权使用权和转化收益，探索赋予科研人员科技成果所有权或长期使用权。逐步提高稿费和版税等付酬标准，增加科研人员的成果性收入。</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3" w:firstLineChars="200"/>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bCs/>
          <w:snapToGrid/>
          <w:color w:val="000000" w:themeColor="text1"/>
          <w:sz w:val="32"/>
          <w:szCs w:val="32"/>
          <w:shd w:val="clear" w:color="auto" w:fill="FFFFFF"/>
          <w:lang w:val="en-US" w:eastAsia="zh-CN"/>
          <w14:textFill>
            <w14:solidFill>
              <w14:schemeClr w14:val="tx1"/>
            </w14:solidFill>
          </w14:textFill>
        </w:rPr>
        <w:t>28.</w:t>
      </w:r>
      <w:r>
        <w:rPr>
          <w:rFonts w:hint="eastAsia" w:ascii="仿宋" w:hAnsi="仿宋" w:eastAsia="仿宋" w:cs="仿宋"/>
          <w:b/>
          <w:bCs/>
          <w:snapToGrid/>
          <w:color w:val="000000" w:themeColor="text1"/>
          <w:sz w:val="32"/>
          <w:szCs w:val="32"/>
          <w:shd w:val="clear" w:color="auto" w:fill="FFFFFF"/>
          <w:lang w:eastAsia="zh-CN"/>
          <w14:textFill>
            <w14:solidFill>
              <w14:schemeClr w14:val="tx1"/>
            </w14:solidFill>
          </w14:textFill>
        </w:rPr>
        <w:t>辽宁省对知识产权奖励有哪些规定？</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snapToGrid/>
          <w:color w:val="000000" w:themeColor="text1"/>
          <w:sz w:val="32"/>
          <w:szCs w:val="32"/>
          <w:shd w:val="clear" w:color="auto" w:fill="FFFFFF"/>
          <w:lang w:eastAsia="zh-CN"/>
          <w14:textFill>
            <w14:solidFill>
              <w14:schemeClr w14:val="tx1"/>
            </w14:solidFill>
          </w14:textFill>
        </w:rPr>
        <w:t>辽宁落实成果转化法《规定》明确：</w:t>
      </w:r>
      <w:r>
        <w:rPr>
          <w:rFonts w:hint="eastAsia" w:ascii="仿宋" w:hAnsi="仿宋" w:eastAsia="仿宋" w:cs="仿宋"/>
          <w:color w:val="000000" w:themeColor="text1"/>
          <w:sz w:val="32"/>
          <w:szCs w:val="32"/>
          <w14:textFill>
            <w14:solidFill>
              <w14:schemeClr w14:val="tx1"/>
            </w14:solidFill>
          </w14:textFill>
        </w:rPr>
        <w:t>允许高等院校、科研机构与发明人团队组成的公司之间，通过约定以股份或者出资比例方式进行知识产权奖励，对既有职务科技成果进行分割确权，以共同申请知识产权的方式分割新的职务科技成果权属。</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p>
    <w:p>
      <w:pPr>
        <w:pageBreakBefore w:val="0"/>
        <w:kinsoku/>
        <w:wordWrap/>
        <w:overflowPunct/>
        <w:topLinePunct w:val="0"/>
        <w:autoSpaceDE/>
        <w:autoSpaceDN/>
        <w:bidi w:val="0"/>
        <w:spacing w:line="560" w:lineRule="exact"/>
        <w:ind w:right="0" w:rightChars="0" w:firstLine="643" w:firstLineChars="200"/>
        <w:jc w:val="left"/>
        <w:textAlignment w:val="auto"/>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29.</w:t>
      </w:r>
      <w:r>
        <w:rPr>
          <w:rFonts w:hint="eastAsia" w:ascii="仿宋" w:hAnsi="仿宋" w:eastAsia="仿宋" w:cs="仿宋"/>
          <w:b/>
          <w:bCs/>
          <w:color w:val="000000" w:themeColor="text1"/>
          <w:sz w:val="32"/>
          <w:szCs w:val="32"/>
          <w:lang w:eastAsia="zh-CN"/>
          <w14:textFill>
            <w14:solidFill>
              <w14:schemeClr w14:val="tx1"/>
            </w14:solidFill>
          </w14:textFill>
        </w:rPr>
        <w:t>国家对完善</w:t>
      </w:r>
      <w:r>
        <w:rPr>
          <w:rFonts w:hint="eastAsia" w:ascii="仿宋" w:hAnsi="仿宋" w:eastAsia="仿宋" w:cs="仿宋"/>
          <w:b/>
          <w:bCs/>
          <w:color w:val="000000" w:themeColor="text1"/>
          <w:sz w:val="32"/>
          <w:szCs w:val="32"/>
          <w14:textFill>
            <w14:solidFill>
              <w14:schemeClr w14:val="tx1"/>
            </w14:solidFill>
          </w14:textFill>
        </w:rPr>
        <w:t>股权激励和技术入股有关所得税</w:t>
      </w:r>
      <w:r>
        <w:rPr>
          <w:rFonts w:hint="eastAsia" w:ascii="仿宋" w:hAnsi="仿宋" w:eastAsia="仿宋" w:cs="仿宋"/>
          <w:b/>
          <w:bCs/>
          <w:color w:val="000000" w:themeColor="text1"/>
          <w:sz w:val="32"/>
          <w:szCs w:val="32"/>
          <w:lang w:eastAsia="zh-CN"/>
          <w14:textFill>
            <w14:solidFill>
              <w14:schemeClr w14:val="tx1"/>
            </w14:solidFill>
          </w14:textFill>
        </w:rPr>
        <w:t>有哪些新规定？</w:t>
      </w:r>
    </w:p>
    <w:p>
      <w:pPr>
        <w:pageBreakBefore w:val="0"/>
        <w:kinsoku/>
        <w:wordWrap/>
        <w:overflowPunct/>
        <w:topLinePunct w:val="0"/>
        <w:autoSpaceDE/>
        <w:autoSpaceDN/>
        <w:bidi w:val="0"/>
        <w:snapToGrid w:val="0"/>
        <w:spacing w:before="156" w:beforeLines="50" w:line="560" w:lineRule="exact"/>
        <w:ind w:right="0" w:rightChars="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2016年9月20日财政部 国家税务总局</w:t>
      </w:r>
      <w:r>
        <w:rPr>
          <w:rFonts w:hint="eastAsia" w:ascii="仿宋" w:hAnsi="仿宋" w:eastAsia="仿宋" w:cs="仿宋"/>
          <w:b w:val="0"/>
          <w:bCs w:val="0"/>
          <w:color w:val="000000" w:themeColor="text1"/>
          <w:sz w:val="32"/>
          <w:szCs w:val="32"/>
          <w:lang w:eastAsia="zh-CN"/>
          <w14:textFill>
            <w14:solidFill>
              <w14:schemeClr w14:val="tx1"/>
            </w14:solidFill>
          </w14:textFill>
        </w:rPr>
        <w:t>印发了《</w:t>
      </w:r>
      <w:r>
        <w:rPr>
          <w:rFonts w:hint="eastAsia" w:ascii="仿宋" w:hAnsi="仿宋" w:eastAsia="仿宋" w:cs="仿宋"/>
          <w:b w:val="0"/>
          <w:bCs w:val="0"/>
          <w:color w:val="000000" w:themeColor="text1"/>
          <w:sz w:val="32"/>
          <w:szCs w:val="32"/>
          <w14:textFill>
            <w14:solidFill>
              <w14:schemeClr w14:val="tx1"/>
            </w14:solidFill>
          </w14:textFill>
        </w:rPr>
        <w:t>关于完善股权激励和技术入股有关所得税政策的通知</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财税〔2016〕101号</w:t>
      </w:r>
      <w:r>
        <w:rPr>
          <w:rFonts w:hint="eastAsia" w:ascii="仿宋" w:hAnsi="仿宋" w:eastAsia="仿宋" w:cs="仿宋"/>
          <w:b w:val="0"/>
          <w:bCs w:val="0"/>
          <w:color w:val="000000" w:themeColor="text1"/>
          <w:sz w:val="32"/>
          <w:szCs w:val="32"/>
          <w:lang w:eastAsia="zh-CN"/>
          <w14:textFill>
            <w14:solidFill>
              <w14:schemeClr w14:val="tx1"/>
            </w14:solidFill>
          </w14:textFill>
        </w:rPr>
        <w:t>），就</w:t>
      </w:r>
      <w:r>
        <w:rPr>
          <w:rFonts w:hint="eastAsia" w:ascii="仿宋" w:hAnsi="仿宋" w:eastAsia="仿宋" w:cs="仿宋"/>
          <w:b w:val="0"/>
          <w:bCs w:val="0"/>
          <w:color w:val="000000" w:themeColor="text1"/>
          <w:sz w:val="32"/>
          <w:szCs w:val="32"/>
          <w14:textFill>
            <w14:solidFill>
              <w14:schemeClr w14:val="tx1"/>
            </w14:solidFill>
          </w14:textFill>
        </w:rPr>
        <w:t>完善股权激励和技术入股有关所得税</w:t>
      </w:r>
      <w:r>
        <w:rPr>
          <w:rFonts w:hint="eastAsia" w:ascii="仿宋" w:hAnsi="仿宋" w:eastAsia="仿宋" w:cs="仿宋"/>
          <w:b w:val="0"/>
          <w:bCs w:val="0"/>
          <w:color w:val="000000" w:themeColor="text1"/>
          <w:sz w:val="32"/>
          <w:szCs w:val="32"/>
          <w:lang w:eastAsia="zh-CN"/>
          <w14:textFill>
            <w14:solidFill>
              <w14:schemeClr w14:val="tx1"/>
            </w14:solidFill>
          </w14:textFill>
        </w:rPr>
        <w:t>，明确了如下</w:t>
      </w:r>
      <w:r>
        <w:rPr>
          <w:rFonts w:hint="eastAsia" w:ascii="仿宋" w:hAnsi="仿宋" w:eastAsia="仿宋" w:cs="仿宋"/>
          <w:b w:val="0"/>
          <w:bCs w:val="0"/>
          <w:color w:val="000000" w:themeColor="text1"/>
          <w:sz w:val="32"/>
          <w:szCs w:val="32"/>
          <w14:textFill>
            <w14:solidFill>
              <w14:schemeClr w14:val="tx1"/>
            </w14:solidFill>
          </w14:textFill>
        </w:rPr>
        <w:t>政策</w:t>
      </w:r>
      <w:r>
        <w:rPr>
          <w:rFonts w:hint="eastAsia" w:ascii="仿宋" w:hAnsi="仿宋" w:eastAsia="仿宋" w:cs="仿宋"/>
          <w:b w:val="0"/>
          <w:bCs w:val="0"/>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spacing w:line="560" w:lineRule="exact"/>
        <w:ind w:right="0" w:rightChars="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一</w:t>
      </w:r>
      <w:r>
        <w:rPr>
          <w:rFonts w:hint="eastAsia" w:ascii="仿宋" w:hAnsi="仿宋" w:eastAsia="仿宋" w:cs="仿宋"/>
          <w:b w:val="0"/>
          <w:bCs w:val="0"/>
          <w:color w:val="000000" w:themeColor="text1"/>
          <w:sz w:val="32"/>
          <w:szCs w:val="32"/>
          <w:lang w:eastAsia="zh-CN"/>
          <w14:textFill>
            <w14:solidFill>
              <w14:schemeClr w14:val="tx1"/>
            </w14:solidFill>
          </w14:textFill>
        </w:rPr>
        <w:t>是</w:t>
      </w:r>
      <w:r>
        <w:rPr>
          <w:rFonts w:hint="eastAsia" w:ascii="仿宋" w:hAnsi="仿宋" w:eastAsia="仿宋" w:cs="仿宋"/>
          <w:b w:val="0"/>
          <w:bCs w:val="0"/>
          <w:color w:val="000000" w:themeColor="text1"/>
          <w:sz w:val="32"/>
          <w:szCs w:val="32"/>
          <w14:textFill>
            <w14:solidFill>
              <w14:schemeClr w14:val="tx1"/>
            </w14:solidFill>
          </w14:textFill>
        </w:rPr>
        <w:t>对符合条件的非上市公司股票期权、股权期权、限制性股票和股权奖励实行递延纳税政策</w:t>
      </w:r>
    </w:p>
    <w:p>
      <w:pPr>
        <w:pageBreakBefore w:val="0"/>
        <w:kinsoku/>
        <w:wordWrap/>
        <w:overflowPunct/>
        <w:topLinePunct w:val="0"/>
        <w:autoSpaceDE/>
        <w:autoSpaceDN/>
        <w:bidi w:val="0"/>
        <w:spacing w:line="560" w:lineRule="exact"/>
        <w:ind w:right="0" w:rightChars="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1</w:t>
      </w:r>
      <w:r>
        <w:rPr>
          <w:rFonts w:hint="eastAsia" w:ascii="仿宋" w:hAnsi="仿宋" w:eastAsia="仿宋" w:cs="仿宋"/>
          <w:b w:val="0"/>
          <w:bCs w:val="0"/>
          <w:color w:val="000000" w:themeColor="text1"/>
          <w:sz w:val="32"/>
          <w:szCs w:val="32"/>
          <w14:textFill>
            <w14:solidFill>
              <w14:schemeClr w14:val="tx1"/>
            </w14:solidFill>
          </w14:textFill>
        </w:rPr>
        <w:t>）非上市公司授予本公司员工的股票期权、股权期权、限制性股票和股权奖励，符合规定条件的，经向主管税务机关备案，可实行递延纳税政策，即员工在取得股权激励时可暂不纳税，递延至转让该股权时纳税；股权转让时，按照股权转让收入减除股权取得成本以及合理税费后的差额，适用“财产转让所得”项目，按照20%的税率计算缴纳个人所得税。股权转让时，股票（权）期权取得成本按行权价确定，限制性股票取得成本按实际出资额确定，股权奖励取得成本为零。</w:t>
      </w:r>
    </w:p>
    <w:p>
      <w:pPr>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）享受递延纳税政策的非上市公司股权激励（包括股票期权、股权期权、限制性股票和股权奖励，下同）须同时满足以下条件：</w:t>
      </w:r>
    </w:p>
    <w:p>
      <w:pPr>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a</w:t>
      </w:r>
      <w:r>
        <w:rPr>
          <w:rFonts w:hint="eastAsia" w:ascii="仿宋" w:hAnsi="仿宋" w:eastAsia="仿宋" w:cs="仿宋"/>
          <w:color w:val="000000" w:themeColor="text1"/>
          <w:sz w:val="32"/>
          <w:szCs w:val="32"/>
          <w14:textFill>
            <w14:solidFill>
              <w14:schemeClr w14:val="tx1"/>
            </w14:solidFill>
          </w14:textFill>
        </w:rPr>
        <w:t>.属于境内居民企业的股权激励计划。</w:t>
      </w:r>
    </w:p>
    <w:p>
      <w:pPr>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b</w:t>
      </w:r>
      <w:r>
        <w:rPr>
          <w:rFonts w:hint="eastAsia" w:ascii="仿宋" w:hAnsi="仿宋" w:eastAsia="仿宋" w:cs="仿宋"/>
          <w:color w:val="000000" w:themeColor="text1"/>
          <w:sz w:val="32"/>
          <w:szCs w:val="32"/>
          <w14:textFill>
            <w14:solidFill>
              <w14:schemeClr w14:val="tx1"/>
            </w14:solidFill>
          </w14:textFill>
        </w:rPr>
        <w:t>.股权激励计划经公司董事会、股东（大）会审议通过。未设股东（大）会的国有单位，经上级主管部门审核批准。股权激励计划应列明激励目的、对象、标的、有效期、各类价格的确定方法、激励对象获取权益的条件、程序等。</w:t>
      </w:r>
    </w:p>
    <w:p>
      <w:pPr>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c</w:t>
      </w:r>
      <w:r>
        <w:rPr>
          <w:rFonts w:hint="eastAsia" w:ascii="仿宋" w:hAnsi="仿宋" w:eastAsia="仿宋" w:cs="仿宋"/>
          <w:color w:val="000000" w:themeColor="text1"/>
          <w:sz w:val="32"/>
          <w:szCs w:val="32"/>
          <w14:textFill>
            <w14:solidFill>
              <w14:schemeClr w14:val="tx1"/>
            </w14:solidFill>
          </w14:textFill>
        </w:rPr>
        <w:t>.激励标的应为境内居民企业的本公司股权。股权奖励的标的可以是技术成果投资入股到其他境内居民企业所取得的股权。激励标的股票（权）包括通过增发、大股东直接让渡以及法律法规允许的其他合理方式授予激励对象的股票（权）。</w:t>
      </w:r>
    </w:p>
    <w:p>
      <w:pPr>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d</w:t>
      </w:r>
      <w:r>
        <w:rPr>
          <w:rFonts w:hint="eastAsia" w:ascii="仿宋" w:hAnsi="仿宋" w:eastAsia="仿宋" w:cs="仿宋"/>
          <w:color w:val="000000" w:themeColor="text1"/>
          <w:sz w:val="32"/>
          <w:szCs w:val="32"/>
          <w14:textFill>
            <w14:solidFill>
              <w14:schemeClr w14:val="tx1"/>
            </w14:solidFill>
          </w14:textFill>
        </w:rPr>
        <w:t>.激励对象应为公司董事会或股东（大）会决定的技术骨干和高级管理人员，激励对象人数累计不得超过本公司最近6个月在职职工平均人数的30%。</w:t>
      </w:r>
    </w:p>
    <w:p>
      <w:pPr>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e</w:t>
      </w:r>
      <w:r>
        <w:rPr>
          <w:rFonts w:hint="eastAsia" w:ascii="仿宋" w:hAnsi="仿宋" w:eastAsia="仿宋" w:cs="仿宋"/>
          <w:color w:val="000000" w:themeColor="text1"/>
          <w:sz w:val="32"/>
          <w:szCs w:val="32"/>
          <w14:textFill>
            <w14:solidFill>
              <w14:schemeClr w14:val="tx1"/>
            </w14:solidFill>
          </w14:textFill>
        </w:rPr>
        <w:t>.股票（权）期权自授予日起应持有满3年，且自行权日起持有满1年；限制性股票自授予日起应持有满3年，且解禁后持有满1年；股权奖励自获得奖励之日起应持有满3年。上述时间条件须在股权激励计划中列明。</w:t>
      </w:r>
    </w:p>
    <w:p>
      <w:pPr>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f</w:t>
      </w:r>
      <w:r>
        <w:rPr>
          <w:rFonts w:hint="eastAsia" w:ascii="仿宋" w:hAnsi="仿宋" w:eastAsia="仿宋" w:cs="仿宋"/>
          <w:color w:val="000000" w:themeColor="text1"/>
          <w:sz w:val="32"/>
          <w:szCs w:val="32"/>
          <w14:textFill>
            <w14:solidFill>
              <w14:schemeClr w14:val="tx1"/>
            </w14:solidFill>
          </w14:textFill>
        </w:rPr>
        <w:t>.股票（权）期权自授予日至行权日的时间不得超过10年。</w:t>
      </w:r>
    </w:p>
    <w:p>
      <w:pPr>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g</w:t>
      </w:r>
      <w:r>
        <w:rPr>
          <w:rFonts w:hint="eastAsia" w:ascii="仿宋" w:hAnsi="仿宋" w:eastAsia="仿宋" w:cs="仿宋"/>
          <w:color w:val="000000" w:themeColor="text1"/>
          <w:sz w:val="32"/>
          <w:szCs w:val="32"/>
          <w14:textFill>
            <w14:solidFill>
              <w14:schemeClr w14:val="tx1"/>
            </w14:solidFill>
          </w14:textFill>
        </w:rPr>
        <w:t>.实施股权奖励的公司及其奖励股权标的公司所属行业均不属于《股权奖励税收优惠政策限制性行业目录》范围（见附件）。公司所属行业按公司上一纳税年度主营业务收入占比最高的行业确定。</w:t>
      </w:r>
    </w:p>
    <w:p>
      <w:pPr>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w:t>
      </w:r>
      <w:r>
        <w:rPr>
          <w:rFonts w:hint="eastAsia" w:ascii="仿宋" w:hAnsi="仿宋" w:eastAsia="仿宋" w:cs="仿宋"/>
          <w:color w:val="000000" w:themeColor="text1"/>
          <w:sz w:val="32"/>
          <w:szCs w:val="32"/>
          <w:lang w:eastAsia="zh-CN"/>
          <w14:textFill>
            <w14:solidFill>
              <w14:schemeClr w14:val="tx1"/>
            </w14:solidFill>
          </w14:textFill>
        </w:rPr>
        <w:t>是</w:t>
      </w:r>
      <w:r>
        <w:rPr>
          <w:rFonts w:hint="eastAsia" w:ascii="仿宋" w:hAnsi="仿宋" w:eastAsia="仿宋" w:cs="仿宋"/>
          <w:color w:val="000000" w:themeColor="text1"/>
          <w:sz w:val="32"/>
          <w:szCs w:val="32"/>
          <w14:textFill>
            <w14:solidFill>
              <w14:schemeClr w14:val="tx1"/>
            </w14:solidFill>
          </w14:textFill>
        </w:rPr>
        <w:t>对上市公司股票期权、限制性股票和股权奖励适当延长纳税期限</w:t>
      </w:r>
    </w:p>
    <w:p>
      <w:pPr>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）上市公司授予个人的股票期权、限制性股票和股权奖励，经向主管税务机关备案，个人可自股票期权行权、限制性股票解禁或取得股权奖励之日起，在不超过12个月的期限内缴纳个人所得税。《财政部 国家税务总局关于上市公司高管人员股票期权所得缴纳个人所得税有关问题的通知》（财税〔2009〕40号）自本通知施行之日起废止。</w:t>
      </w:r>
    </w:p>
    <w:p>
      <w:pPr>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）上市公司股票期权、限制性股票应纳税款的计算，继续按照《财政部 国家税务总局关于个人股票期权所得征收个人所得税问题的通知》（财税〔2005〕35号）、《财政部 国家税务总局关于股票增值权所得和限制性股票所得征收个人所得税有关问题的通知》（财税〔2009〕5号）、《国家税务总局关于股权激励有关个人所得税问题的通知》（国税函〔2009〕461号）等相关规定执行。股权奖励应纳税款的计算比照上述规定执行。</w:t>
      </w:r>
    </w:p>
    <w:p>
      <w:pPr>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w:t>
      </w:r>
      <w:r>
        <w:rPr>
          <w:rFonts w:hint="eastAsia" w:ascii="仿宋" w:hAnsi="仿宋" w:eastAsia="仿宋" w:cs="仿宋"/>
          <w:color w:val="000000" w:themeColor="text1"/>
          <w:sz w:val="32"/>
          <w:szCs w:val="32"/>
          <w:lang w:eastAsia="zh-CN"/>
          <w14:textFill>
            <w14:solidFill>
              <w14:schemeClr w14:val="tx1"/>
            </w14:solidFill>
          </w14:textFill>
        </w:rPr>
        <w:t>是</w:t>
      </w:r>
      <w:r>
        <w:rPr>
          <w:rFonts w:hint="eastAsia" w:ascii="仿宋" w:hAnsi="仿宋" w:eastAsia="仿宋" w:cs="仿宋"/>
          <w:color w:val="000000" w:themeColor="text1"/>
          <w:sz w:val="32"/>
          <w:szCs w:val="32"/>
          <w14:textFill>
            <w14:solidFill>
              <w14:schemeClr w14:val="tx1"/>
            </w14:solidFill>
          </w14:textFill>
        </w:rPr>
        <w:t>对技术成果投资入股实施选择性税收优惠政策</w:t>
      </w:r>
    </w:p>
    <w:p>
      <w:pPr>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企业或个人以技术成果投资入股到境内居民企业，被投资企业支付的对价全部为股票（权）的，企业或个人可选择继续按现行有关税收政策执行，也可选择适用递延纳税优惠政策。选择技术成果投资入股递延纳税政策的，经向主管税务机关备案，投资入股当期可暂不纳税，允许递延至转让股权时，按股权转让收入减去技术成果原值和合理税费后的差额计算缴纳所得税。</w:t>
      </w:r>
    </w:p>
    <w:p>
      <w:pPr>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）企业或个人选择适用上述任一项政策，均允许被投资企业按技术成果投资入股时的评估值入账并在企业所得税前摊销扣除。</w:t>
      </w:r>
    </w:p>
    <w:p>
      <w:pPr>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）技术成果是指专利技术（含国防专利）、计算机软件著作权、集成电路布图设计专有权、植物新品种权、生物医药新品种，以及科技部、财政部、国家税务总局确定的其他技术成果。</w:t>
      </w:r>
    </w:p>
    <w:p>
      <w:pPr>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）技术成果投资入股，是指纳税人将技术成果所有权让渡给被投资企业、取得该企业股票（权）的行为。</w:t>
      </w:r>
    </w:p>
    <w:p>
      <w:pPr>
        <w:pageBreakBefore w:val="0"/>
        <w:numPr>
          <w:ilvl w:val="0"/>
          <w:numId w:val="0"/>
        </w:numPr>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30.辽宁省对</w:t>
      </w:r>
      <w:r>
        <w:rPr>
          <w:rFonts w:hint="eastAsia" w:ascii="仿宋" w:hAnsi="仿宋" w:eastAsia="仿宋" w:cs="仿宋"/>
          <w:b/>
          <w:bCs/>
          <w:color w:val="000000" w:themeColor="text1"/>
          <w:sz w:val="32"/>
          <w:szCs w:val="32"/>
          <w:lang w:eastAsia="zh-CN"/>
          <w14:textFill>
            <w14:solidFill>
              <w14:schemeClr w14:val="tx1"/>
            </w14:solidFill>
          </w14:textFill>
        </w:rPr>
        <w:t>科技人员</w:t>
      </w:r>
      <w:r>
        <w:rPr>
          <w:rFonts w:hint="eastAsia" w:ascii="仿宋" w:hAnsi="仿宋" w:eastAsia="仿宋" w:cs="仿宋"/>
          <w:b/>
          <w:bCs/>
          <w:color w:val="000000" w:themeColor="text1"/>
          <w:sz w:val="32"/>
          <w:szCs w:val="32"/>
          <w14:textFill>
            <w14:solidFill>
              <w14:schemeClr w14:val="tx1"/>
            </w14:solidFill>
          </w14:textFill>
        </w:rPr>
        <w:t>在本省转化职务科技成果获得奖励</w:t>
      </w:r>
      <w:r>
        <w:rPr>
          <w:rFonts w:hint="eastAsia" w:ascii="仿宋" w:hAnsi="仿宋" w:eastAsia="仿宋" w:cs="仿宋"/>
          <w:b/>
          <w:bCs/>
          <w:color w:val="000000" w:themeColor="text1"/>
          <w:sz w:val="32"/>
          <w:szCs w:val="32"/>
          <w:lang w:eastAsia="zh-CN"/>
          <w14:textFill>
            <w14:solidFill>
              <w14:schemeClr w14:val="tx1"/>
            </w14:solidFill>
          </w14:textFill>
        </w:rPr>
        <w:t>后缴纳</w:t>
      </w:r>
      <w:r>
        <w:rPr>
          <w:rFonts w:hint="eastAsia" w:ascii="仿宋" w:hAnsi="仿宋" w:eastAsia="仿宋" w:cs="仿宋"/>
          <w:b/>
          <w:bCs/>
          <w:color w:val="000000" w:themeColor="text1"/>
          <w:sz w:val="32"/>
          <w:szCs w:val="32"/>
          <w14:textFill>
            <w14:solidFill>
              <w14:schemeClr w14:val="tx1"/>
            </w14:solidFill>
          </w14:textFill>
        </w:rPr>
        <w:t>个人所得税</w:t>
      </w:r>
      <w:r>
        <w:rPr>
          <w:rFonts w:hint="eastAsia" w:ascii="仿宋" w:hAnsi="仿宋" w:eastAsia="仿宋" w:cs="仿宋"/>
          <w:b/>
          <w:bCs/>
          <w:color w:val="000000" w:themeColor="text1"/>
          <w:sz w:val="32"/>
          <w:szCs w:val="32"/>
          <w:lang w:eastAsia="zh-CN"/>
          <w14:textFill>
            <w14:solidFill>
              <w14:schemeClr w14:val="tx1"/>
            </w14:solidFill>
          </w14:textFill>
        </w:rPr>
        <w:t>时享受优惠政策有何规定？</w:t>
      </w:r>
    </w:p>
    <w:p>
      <w:pPr>
        <w:pageBreakBefore w:val="0"/>
        <w:numPr>
          <w:ilvl w:val="0"/>
          <w:numId w:val="0"/>
        </w:numPr>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snapToGrid/>
          <w:color w:val="000000" w:themeColor="text1"/>
          <w:sz w:val="32"/>
          <w:szCs w:val="32"/>
          <w:shd w:val="clear" w:color="auto" w:fill="FFFFFF"/>
          <w:lang w:eastAsia="zh-CN"/>
          <w14:textFill>
            <w14:solidFill>
              <w14:schemeClr w14:val="tx1"/>
            </w14:solidFill>
          </w14:textFill>
        </w:rPr>
        <w:t>辽宁落实成果转化法《规定》明确</w:t>
      </w:r>
      <w:r>
        <w:rPr>
          <w:rFonts w:hint="eastAsia" w:ascii="仿宋" w:hAnsi="仿宋" w:eastAsia="仿宋" w:cs="仿宋"/>
          <w:color w:val="000000" w:themeColor="text1"/>
          <w:sz w:val="32"/>
          <w:szCs w:val="32"/>
          <w14:textFill>
            <w14:solidFill>
              <w14:schemeClr w14:val="tx1"/>
            </w14:solidFill>
          </w14:textFill>
        </w:rPr>
        <w:t>：“高等院校、科研院所在本省转化职务科技成果，科技人员获得的股权、出资比例形式的奖励所应缴纳的个人所得税，可以申请五年内分期缴纳或者待分红、转让取得现金收入后一并缴纳</w:t>
      </w:r>
      <w:r>
        <w:rPr>
          <w:rFonts w:hint="eastAsia" w:ascii="仿宋" w:hAnsi="仿宋" w:eastAsia="仿宋" w:cs="仿宋"/>
          <w:color w:val="000000" w:themeColor="text1"/>
          <w:sz w:val="32"/>
          <w:szCs w:val="32"/>
          <w:lang w:eastAsia="zh-CN"/>
          <w14:textFill>
            <w14:solidFill>
              <w14:schemeClr w14:val="tx1"/>
            </w14:solidFill>
          </w14:textFill>
        </w:rPr>
        <w:t>。</w:t>
      </w:r>
    </w:p>
    <w:p>
      <w:pPr>
        <w:pageBreakBefore w:val="0"/>
        <w:widowControl w:val="0"/>
        <w:numPr>
          <w:ilvl w:val="0"/>
          <w:numId w:val="0"/>
        </w:numPr>
        <w:kinsoku/>
        <w:wordWrap/>
        <w:overflowPunct/>
        <w:topLinePunct w:val="0"/>
        <w:bidi w:val="0"/>
        <w:adjustRightInd/>
        <w:snapToGrid/>
        <w:spacing w:after="0" w:line="560" w:lineRule="exact"/>
        <w:ind w:right="0" w:rightChars="0" w:firstLine="643" w:firstLineChars="200"/>
        <w:jc w:val="left"/>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31.</w:t>
      </w:r>
      <w:r>
        <w:rPr>
          <w:rFonts w:hint="eastAsia" w:ascii="仿宋" w:hAnsi="仿宋" w:eastAsia="仿宋" w:cs="仿宋"/>
          <w:b/>
          <w:bCs/>
          <w:color w:val="000000" w:themeColor="text1"/>
          <w:sz w:val="32"/>
          <w:szCs w:val="32"/>
          <w:lang w:eastAsia="zh-CN"/>
          <w14:textFill>
            <w14:solidFill>
              <w14:schemeClr w14:val="tx1"/>
            </w14:solidFill>
          </w14:textFill>
        </w:rPr>
        <w:t>辽宁省对技术服务享受</w:t>
      </w:r>
      <w:r>
        <w:rPr>
          <w:rFonts w:hint="eastAsia" w:ascii="仿宋" w:hAnsi="仿宋" w:eastAsia="仿宋" w:cs="仿宋"/>
          <w:b/>
          <w:bCs/>
          <w:color w:val="000000" w:themeColor="text1"/>
          <w:sz w:val="32"/>
          <w:szCs w:val="32"/>
          <w14:textFill>
            <w14:solidFill>
              <w14:schemeClr w14:val="tx1"/>
            </w14:solidFill>
          </w14:textFill>
        </w:rPr>
        <w:t>免征增值税</w:t>
      </w:r>
      <w:r>
        <w:rPr>
          <w:rFonts w:hint="eastAsia" w:ascii="仿宋" w:hAnsi="仿宋" w:eastAsia="仿宋" w:cs="仿宋"/>
          <w:b/>
          <w:bCs/>
          <w:color w:val="000000" w:themeColor="text1"/>
          <w:sz w:val="32"/>
          <w:szCs w:val="32"/>
          <w:lang w:eastAsia="zh-CN"/>
          <w14:textFill>
            <w14:solidFill>
              <w14:schemeClr w14:val="tx1"/>
            </w14:solidFill>
          </w14:textFill>
        </w:rPr>
        <w:t>优惠政策有什么规定？</w:t>
      </w:r>
    </w:p>
    <w:p>
      <w:pPr>
        <w:pageBreakBefore w:val="0"/>
        <w:widowControl w:val="0"/>
        <w:numPr>
          <w:ilvl w:val="0"/>
          <w:numId w:val="0"/>
        </w:numPr>
        <w:kinsoku/>
        <w:wordWrap/>
        <w:overflowPunct/>
        <w:topLinePunct w:val="0"/>
        <w:bidi w:val="0"/>
        <w:adjustRightInd/>
        <w:snapToGrid/>
        <w:spacing w:after="0" w:line="560" w:lineRule="exact"/>
        <w:ind w:right="0" w:rightChars="0"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辽政发〔</w:t>
      </w:r>
      <w:r>
        <w:rPr>
          <w:rFonts w:hint="eastAsia" w:ascii="仿宋" w:hAnsi="仿宋" w:eastAsia="仿宋" w:cs="仿宋"/>
          <w:color w:val="000000" w:themeColor="text1"/>
          <w:sz w:val="32"/>
          <w:szCs w:val="32"/>
          <w:lang w:val="en-US" w:eastAsia="zh-CN"/>
          <w14:textFill>
            <w14:solidFill>
              <w14:schemeClr w14:val="tx1"/>
            </w14:solidFill>
          </w14:textFill>
        </w:rPr>
        <w:t>2016〕34号文规定：</w:t>
      </w:r>
      <w:r>
        <w:rPr>
          <w:rFonts w:hint="eastAsia" w:ascii="仿宋" w:hAnsi="仿宋" w:eastAsia="仿宋" w:cs="仿宋"/>
          <w:color w:val="000000" w:themeColor="text1"/>
          <w:sz w:val="32"/>
          <w:szCs w:val="32"/>
          <w14:textFill>
            <w14:solidFill>
              <w14:schemeClr w14:val="tx1"/>
            </w14:solidFill>
          </w14:textFill>
        </w:rPr>
        <w:t>加大落实技术性服务增值税减免政策。税务机关积极支持、引导高等院校、科研院所为省内企业提供技术转让、技术开发和与之相关的技术咨询、技术服务，对高等院校、科研院所提供的符合法定条件的技术转让、技术开发和与之相关的技术咨询、技术服务，依法免征增值税。</w:t>
      </w:r>
    </w:p>
    <w:p>
      <w:pPr>
        <w:pageBreakBefore w:val="0"/>
        <w:numPr>
          <w:ilvl w:val="0"/>
          <w:numId w:val="0"/>
        </w:numPr>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32.国家对</w:t>
      </w:r>
      <w:r>
        <w:rPr>
          <w:rFonts w:hint="eastAsia" w:ascii="仿宋" w:hAnsi="仿宋" w:eastAsia="仿宋" w:cs="仿宋"/>
          <w:b/>
          <w:bCs/>
          <w:i w:val="0"/>
          <w:snapToGrid/>
          <w:color w:val="000000" w:themeColor="text1"/>
          <w:sz w:val="32"/>
          <w:szCs w:val="32"/>
          <w:shd w:val="clear" w:color="auto" w:fill="FFFFFF"/>
          <w:lang w:eastAsia="zh-CN"/>
          <w14:textFill>
            <w14:solidFill>
              <w14:schemeClr w14:val="tx1"/>
            </w14:solidFill>
          </w14:textFill>
        </w:rPr>
        <w:t>科技成果转化财政经费用途的规定？</w:t>
      </w:r>
    </w:p>
    <w:p>
      <w:pPr>
        <w:pageBreakBefore w:val="0"/>
        <w:numPr>
          <w:ilvl w:val="0"/>
          <w:numId w:val="0"/>
        </w:numPr>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《成果转化法》规定：</w:t>
      </w: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科技成果转化财政经费，主要用于科技成果转化的引导资金、贷款贴息、补助资金和风险投资以及其他促进科技成果转化的资金用途。</w:t>
      </w:r>
    </w:p>
    <w:p>
      <w:pPr>
        <w:pageBreakBefore w:val="0"/>
        <w:numPr>
          <w:ilvl w:val="0"/>
          <w:numId w:val="0"/>
        </w:numPr>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3" w:firstLineChars="200"/>
        <w:rPr>
          <w:rFonts w:hint="eastAsia" w:ascii="仿宋" w:hAnsi="仿宋" w:eastAsia="仿宋" w:cs="仿宋"/>
          <w:b/>
          <w:bCs/>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bCs/>
          <w:i w:val="0"/>
          <w:snapToGrid/>
          <w:color w:val="000000" w:themeColor="text1"/>
          <w:sz w:val="32"/>
          <w:szCs w:val="32"/>
          <w:shd w:val="clear" w:color="auto" w:fill="FFFFFF"/>
          <w:lang w:val="en-US" w:eastAsia="zh-CN"/>
          <w14:textFill>
            <w14:solidFill>
              <w14:schemeClr w14:val="tx1"/>
            </w14:solidFill>
          </w14:textFill>
        </w:rPr>
        <w:t>33.国家对金融机构支持科技成果转化有哪些要求？</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《成果转化法》规定：</w:t>
      </w: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国家鼓励银行业金融机构在组织形式、管理机制、金融产品和服务等方面进行创新，鼓励开展知识产权质押贷款、股权质押贷款等贷款业务，为科技成果转化提供金融支持。国家鼓励政策性金融机构采取措施，加大对科技成果转化的金融支持。国家鼓励保险机构开发符合科技成果转化特点的保险品种，为科技成果转化提供保险服务。国家完善多层次资本市场，支持企业通过股权交易、依法发行股票和债券等直接融资方式为科技成果转化项目进行融资。</w:t>
      </w:r>
    </w:p>
    <w:p>
      <w:pPr>
        <w:pageBreakBefore w:val="0"/>
        <w:numPr>
          <w:ilvl w:val="0"/>
          <w:numId w:val="0"/>
        </w:numPr>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3" w:firstLineChars="200"/>
        <w:rPr>
          <w:rFonts w:hint="eastAsia" w:ascii="仿宋" w:hAnsi="仿宋" w:eastAsia="仿宋" w:cs="仿宋"/>
          <w:b/>
          <w:bCs/>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bCs/>
          <w:i w:val="0"/>
          <w:snapToGrid/>
          <w:color w:val="000000" w:themeColor="text1"/>
          <w:sz w:val="32"/>
          <w:szCs w:val="32"/>
          <w:shd w:val="clear" w:color="auto" w:fill="FFFFFF"/>
          <w:lang w:val="en-US" w:eastAsia="zh-CN"/>
          <w14:textFill>
            <w14:solidFill>
              <w14:schemeClr w14:val="tx1"/>
            </w14:solidFill>
          </w14:textFill>
        </w:rPr>
        <w:t>34.国家对风险投资机构支持科技成果转化有哪些要求？</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《成果转化法》规定：</w:t>
      </w: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国家鼓励创业投资机构投资科技成果转化项目。国家设立的创业投资引导基金，应当引导和支持创业投资机构投资初创期科技型中小企业。国家鼓励设立科技成果转化基金或者风险基金，其资金来源由国家、地方、企业、事业单位以及其他组织或者个人提供，用于支持高投入、高风险、高产出的科技成果的转化，加速重大科技成果的产业化。科技成果转化基金和风险基金的设立及其资金使用，依照国家有关规定执行。</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3" w:firstLineChars="200"/>
        <w:rPr>
          <w:rFonts w:hint="eastAsia" w:ascii="仿宋" w:hAnsi="仿宋" w:eastAsia="仿宋" w:cs="仿宋"/>
          <w:b/>
          <w:bCs/>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bCs/>
          <w:i w:val="0"/>
          <w:snapToGrid/>
          <w:color w:val="000000" w:themeColor="text1"/>
          <w:sz w:val="32"/>
          <w:szCs w:val="32"/>
          <w:shd w:val="clear" w:color="auto" w:fill="FFFFFF"/>
          <w:lang w:val="en-US" w:eastAsia="zh-CN"/>
          <w14:textFill>
            <w14:solidFill>
              <w14:schemeClr w14:val="tx1"/>
            </w14:solidFill>
          </w14:textFill>
        </w:rPr>
        <w:t>35.国家对在科技成果转化过程中产生的科技成果权益归属问题有何规定？</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《成果转化法》规定：</w:t>
      </w: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科技成果完成单位与其他单位合作进行科技成果转化的，应当依法由合同约定该科技成果有关权益的归属。合同未作约定的，按照下列原则办理：</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（一）在合作转化中无新的发明创造的，该科技成果的权益，归该科技成果完成单位；</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（二）在合作转化中产生新的发明创造的，该新发明创造的权益归合作各方共有；</w:t>
      </w:r>
    </w:p>
    <w:p>
      <w:pPr>
        <w:pageBreakBefore w:val="0"/>
        <w:numPr>
          <w:ilvl w:val="0"/>
          <w:numId w:val="2"/>
        </w:numPr>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eastAsia="zh-CN"/>
          <w14:textFill>
            <w14:solidFill>
              <w14:schemeClr w14:val="tx1"/>
            </w14:solidFill>
          </w14:textFill>
        </w:rPr>
        <w:t>对合作转化中产生的科技成果，各方都有实施该项科技成果的权利，转让该科技成果应经合作各方同意。</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36.国家对财政支持的研发类科技项目设置间接费用是如何规定的？</w:t>
      </w:r>
    </w:p>
    <w:p>
      <w:pPr>
        <w:pageBreakBefore w:val="0"/>
        <w:kinsoku/>
        <w:wordWrap/>
        <w:overflowPunct/>
        <w:topLinePunct w:val="0"/>
        <w:bidi w:val="0"/>
        <w:spacing w:line="560" w:lineRule="exact"/>
        <w:ind w:right="0" w:rightChars="0"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《中共中央办公厅 国务院办公厅关于进一步完善中央财政科研项目资金管理等政策的若干意见》</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中办发</w:t>
      </w: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〔2016〕</w:t>
      </w:r>
      <w:r>
        <w:rPr>
          <w:rFonts w:hint="eastAsia" w:ascii="仿宋" w:hAnsi="仿宋" w:eastAsia="仿宋" w:cs="仿宋"/>
          <w:b w:val="0"/>
          <w:bCs w:val="0"/>
          <w:color w:val="000000" w:themeColor="text1"/>
          <w:sz w:val="32"/>
          <w:szCs w:val="32"/>
          <w14:textFill>
            <w14:solidFill>
              <w14:schemeClr w14:val="tx1"/>
            </w14:solidFill>
          </w14:textFill>
        </w:rPr>
        <w:t>50号</w:t>
      </w:r>
      <w:r>
        <w:rPr>
          <w:rFonts w:hint="eastAsia" w:ascii="仿宋" w:hAnsi="仿宋" w:eastAsia="仿宋" w:cs="仿宋"/>
          <w:b w:val="0"/>
          <w:bCs w:val="0"/>
          <w:color w:val="000000" w:themeColor="text1"/>
          <w:sz w:val="32"/>
          <w:szCs w:val="32"/>
          <w:lang w:eastAsia="zh-CN"/>
          <w14:textFill>
            <w14:solidFill>
              <w14:schemeClr w14:val="tx1"/>
            </w14:solidFill>
          </w14:textFill>
        </w:rPr>
        <w:t>，以下简称“</w:t>
      </w:r>
      <w:r>
        <w:rPr>
          <w:rFonts w:hint="eastAsia" w:ascii="仿宋" w:hAnsi="仿宋" w:eastAsia="仿宋" w:cs="仿宋"/>
          <w:b w:val="0"/>
          <w:bCs w:val="0"/>
          <w:color w:val="000000" w:themeColor="text1"/>
          <w:sz w:val="32"/>
          <w:szCs w:val="32"/>
          <w14:textFill>
            <w14:solidFill>
              <w14:schemeClr w14:val="tx1"/>
            </w14:solidFill>
          </w14:textFill>
        </w:rPr>
        <w:t>中办发</w:t>
      </w: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〔2016〕</w:t>
      </w:r>
      <w:r>
        <w:rPr>
          <w:rFonts w:hint="eastAsia" w:ascii="仿宋" w:hAnsi="仿宋" w:eastAsia="仿宋" w:cs="仿宋"/>
          <w:b w:val="0"/>
          <w:bCs w:val="0"/>
          <w:color w:val="000000" w:themeColor="text1"/>
          <w:sz w:val="32"/>
          <w:szCs w:val="32"/>
          <w14:textFill>
            <w14:solidFill>
              <w14:schemeClr w14:val="tx1"/>
            </w14:solidFill>
          </w14:textFill>
        </w:rPr>
        <w:t>50号</w:t>
      </w:r>
      <w:r>
        <w:rPr>
          <w:rFonts w:hint="eastAsia" w:ascii="仿宋" w:hAnsi="仿宋" w:eastAsia="仿宋" w:cs="仿宋"/>
          <w:b w:val="0"/>
          <w:bCs w:val="0"/>
          <w:color w:val="000000" w:themeColor="text1"/>
          <w:sz w:val="32"/>
          <w:szCs w:val="32"/>
          <w:lang w:eastAsia="zh-CN"/>
          <w14:textFill>
            <w14:solidFill>
              <w14:schemeClr w14:val="tx1"/>
            </w14:solidFill>
          </w14:textFill>
        </w:rPr>
        <w:t>文件”</w:t>
      </w:r>
      <w:r>
        <w:rPr>
          <w:rFonts w:hint="eastAsia" w:ascii="仿宋" w:hAnsi="仿宋" w:eastAsia="仿宋" w:cs="仿宋"/>
          <w:b w:val="0"/>
          <w:bCs w:val="0"/>
          <w:color w:val="000000" w:themeColor="text1"/>
          <w:sz w:val="32"/>
          <w:szCs w:val="32"/>
          <w14:textFill>
            <w14:solidFill>
              <w14:schemeClr w14:val="tx1"/>
            </w14:solidFill>
          </w14:textFill>
        </w:rPr>
        <w:t>）</w:t>
      </w:r>
      <w:r>
        <w:rPr>
          <w:rFonts w:hint="eastAsia" w:ascii="仿宋" w:hAnsi="仿宋" w:eastAsia="仿宋" w:cs="仿宋"/>
          <w:b w:val="0"/>
          <w:bCs w:val="0"/>
          <w:color w:val="000000" w:themeColor="text1"/>
          <w:sz w:val="32"/>
          <w:szCs w:val="32"/>
          <w:lang w:eastAsia="zh-CN"/>
          <w14:textFill>
            <w14:solidFill>
              <w14:schemeClr w14:val="tx1"/>
            </w14:solidFill>
          </w14:textFill>
        </w:rPr>
        <w:t>规定：</w:t>
      </w:r>
      <w:r>
        <w:rPr>
          <w:rFonts w:hint="eastAsia" w:ascii="仿宋" w:hAnsi="仿宋" w:eastAsia="仿宋" w:cs="仿宋"/>
          <w:color w:val="000000" w:themeColor="text1"/>
          <w:sz w:val="32"/>
          <w:szCs w:val="32"/>
          <w14:textFill>
            <w14:solidFill>
              <w14:schemeClr w14:val="tx1"/>
            </w14:solidFill>
          </w14:textFill>
        </w:rPr>
        <w:t>提高间接费用比重，加大绩效激励力度。中央财政科技计划（专项、基金等）中实行公开竞争方式的研发类项目，均要设立间接费用，核定比例可以提高到不超过直接费用扣除设备购置费的一定比例：500万元以下的部分为20%，500万元至1000万元的部分为15%，1000万元以上的部分为13%。加大对科研人员的激励力度，取消绩效支出比例限制。项目承担单位在统筹安排间接费用时，要处理好合理分摊间接成本和对科研人员激励的关系，绩效支出安排与科研人员在项目工作中的实际贡献挂钩。</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37.辽宁省对财政支持的研发类科技项目设置间接费用是如何规定的？</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辽宁落实成果转化法《规定》明确：</w:t>
      </w:r>
      <w:r>
        <w:rPr>
          <w:rFonts w:hint="eastAsia" w:ascii="仿宋" w:hAnsi="仿宋" w:eastAsia="仿宋" w:cs="仿宋"/>
          <w:color w:val="000000" w:themeColor="text1"/>
          <w:sz w:val="32"/>
          <w:szCs w:val="32"/>
          <w14:textFill>
            <w14:solidFill>
              <w14:schemeClr w14:val="tx1"/>
            </w14:solidFill>
          </w14:textFill>
        </w:rPr>
        <w:t>省财政支持的科技成果转化类计划（专项、基金等）中实行公开竞争方式的研发类项目，应当设立绩效支出等间接费用。绩效支出占间接费用的比例不设限制。参与项目研究的研究生、博士后、访问学者以及项目聘用的研究人员、科研辅助人员等，可以根据其在项目研究中承担的工作任务开支劳务费。劳务费预算不设比例限制，由项目承担单位和科研人员据实编制。项目实施期间，年度剩余资金可以结转下一年度继续使用。完成项目任务目标并通过验收后，结余资金按规定留归项目承担单位使用，在二年内由项目承担单位统筹安排用于科研活动的直接支出。</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38.</w:t>
      </w:r>
      <w:r>
        <w:rPr>
          <w:rFonts w:hint="eastAsia" w:ascii="仿宋" w:hAnsi="仿宋" w:eastAsia="仿宋" w:cs="仿宋"/>
          <w:b/>
          <w:bCs/>
          <w:color w:val="000000" w:themeColor="text1"/>
          <w:sz w:val="32"/>
          <w:szCs w:val="32"/>
          <w:lang w:eastAsia="zh-CN"/>
          <w14:textFill>
            <w14:solidFill>
              <w14:schemeClr w14:val="tx1"/>
            </w14:solidFill>
          </w14:textFill>
        </w:rPr>
        <w:t>国家对科研团队接受</w:t>
      </w:r>
      <w:r>
        <w:rPr>
          <w:rFonts w:hint="eastAsia" w:ascii="仿宋" w:hAnsi="仿宋" w:eastAsia="仿宋" w:cs="仿宋"/>
          <w:b/>
          <w:bCs/>
          <w:color w:val="000000" w:themeColor="text1"/>
          <w:sz w:val="32"/>
          <w:szCs w:val="32"/>
          <w14:textFill>
            <w14:solidFill>
              <w14:schemeClr w14:val="tx1"/>
            </w14:solidFill>
          </w14:textFill>
        </w:rPr>
        <w:t>企业委托的横向课题经费</w:t>
      </w:r>
      <w:r>
        <w:rPr>
          <w:rFonts w:hint="eastAsia" w:ascii="仿宋" w:hAnsi="仿宋" w:eastAsia="仿宋" w:cs="仿宋"/>
          <w:b/>
          <w:bCs/>
          <w:color w:val="000000" w:themeColor="text1"/>
          <w:sz w:val="32"/>
          <w:szCs w:val="32"/>
          <w:lang w:eastAsia="zh-CN"/>
          <w14:textFill>
            <w14:solidFill>
              <w14:schemeClr w14:val="tx1"/>
            </w14:solidFill>
          </w14:textFill>
        </w:rPr>
        <w:t>的管理使用有何规定？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厅字</w:t>
      </w:r>
      <w:r>
        <w:rPr>
          <w:rFonts w:hint="eastAsia" w:ascii="仿宋" w:hAnsi="仿宋" w:eastAsia="仿宋" w:cs="仿宋"/>
          <w:b w:val="0"/>
          <w:bCs w:val="0"/>
          <w:i w:val="0"/>
          <w:snapToGrid/>
          <w:color w:val="000000" w:themeColor="text1"/>
          <w:sz w:val="32"/>
          <w:szCs w:val="32"/>
          <w:shd w:val="clear" w:color="auto" w:fill="FFFFFF"/>
          <w:lang w:val="en-US" w:eastAsia="zh-CN"/>
          <w14:textFill>
            <w14:solidFill>
              <w14:schemeClr w14:val="tx1"/>
            </w14:solidFill>
          </w14:textFill>
        </w:rPr>
        <w:t>〔2016〕3</w:t>
      </w:r>
      <w:r>
        <w:rPr>
          <w:rFonts w:hint="eastAsia" w:ascii="仿宋" w:hAnsi="仿宋" w:eastAsia="仿宋" w:cs="仿宋"/>
          <w:b w:val="0"/>
          <w:bCs w:val="0"/>
          <w:color w:val="000000" w:themeColor="text1"/>
          <w:sz w:val="32"/>
          <w:szCs w:val="32"/>
          <w14:textFill>
            <w14:solidFill>
              <w14:schemeClr w14:val="tx1"/>
            </w14:solidFill>
          </w14:textFill>
        </w:rPr>
        <w:t>5号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对于接受企业、其他社会组织委托的横向委托项目，允许项目承担单位和科研人员通过合同约定知识产权使用权和转化收益，探索赋予科研人员科技成果所有权或长期使用权。</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39.</w:t>
      </w:r>
      <w:r>
        <w:rPr>
          <w:rFonts w:hint="eastAsia" w:ascii="仿宋" w:hAnsi="仿宋" w:eastAsia="仿宋" w:cs="仿宋"/>
          <w:b/>
          <w:bCs/>
          <w:color w:val="000000" w:themeColor="text1"/>
          <w:sz w:val="32"/>
          <w:szCs w:val="32"/>
          <w:lang w:eastAsia="zh-CN"/>
          <w14:textFill>
            <w14:solidFill>
              <w14:schemeClr w14:val="tx1"/>
            </w14:solidFill>
          </w14:textFill>
        </w:rPr>
        <w:t>辽宁省对科研团队接受</w:t>
      </w:r>
      <w:r>
        <w:rPr>
          <w:rFonts w:hint="eastAsia" w:ascii="仿宋" w:hAnsi="仿宋" w:eastAsia="仿宋" w:cs="仿宋"/>
          <w:b/>
          <w:bCs/>
          <w:color w:val="000000" w:themeColor="text1"/>
          <w:sz w:val="32"/>
          <w:szCs w:val="32"/>
          <w14:textFill>
            <w14:solidFill>
              <w14:schemeClr w14:val="tx1"/>
            </w14:solidFill>
          </w14:textFill>
        </w:rPr>
        <w:t>企业委托的横向课题经费</w:t>
      </w:r>
      <w:r>
        <w:rPr>
          <w:rFonts w:hint="eastAsia" w:ascii="仿宋" w:hAnsi="仿宋" w:eastAsia="仿宋" w:cs="仿宋"/>
          <w:b/>
          <w:bCs/>
          <w:color w:val="000000" w:themeColor="text1"/>
          <w:sz w:val="32"/>
          <w:szCs w:val="32"/>
          <w:lang w:eastAsia="zh-CN"/>
          <w14:textFill>
            <w14:solidFill>
              <w14:schemeClr w14:val="tx1"/>
            </w14:solidFill>
          </w14:textFill>
        </w:rPr>
        <w:t>的管理使用有何规定？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辽政发〔</w:t>
      </w:r>
      <w:r>
        <w:rPr>
          <w:rFonts w:hint="eastAsia" w:ascii="仿宋" w:hAnsi="仿宋" w:eastAsia="仿宋" w:cs="仿宋"/>
          <w:color w:val="000000" w:themeColor="text1"/>
          <w:sz w:val="32"/>
          <w:szCs w:val="32"/>
          <w:lang w:val="en-US" w:eastAsia="zh-CN"/>
          <w14:textFill>
            <w14:solidFill>
              <w14:schemeClr w14:val="tx1"/>
            </w14:solidFill>
          </w14:textFill>
        </w:rPr>
        <w:t>2015〕55号文规定：</w:t>
      </w:r>
      <w:r>
        <w:rPr>
          <w:rFonts w:hint="eastAsia" w:ascii="仿宋" w:hAnsi="仿宋" w:eastAsia="仿宋" w:cs="仿宋"/>
          <w:color w:val="000000" w:themeColor="text1"/>
          <w:sz w:val="32"/>
          <w:szCs w:val="32"/>
          <w14:textFill>
            <w14:solidFill>
              <w14:schemeClr w14:val="tx1"/>
            </w14:solidFill>
          </w14:textFill>
        </w:rPr>
        <w:t>对本省企业委托的横向课题经费应该采取有别于政府部门委托的纵向课题的管理方式，允许科研团队按合同规定自行支配使用。相关部门在对此类项目进行审核检查时，应与政府部门委托的纵向课题区别对待。</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val="0"/>
          <w:i w:val="0"/>
          <w:snapToGrid/>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高等院校、科研院所科技人员面向企业开展技术开发、技术咨询、技术服务、技术培训等横向合作活动的,应当与合作单位依法签订合同或者协议,约定任务分工、资金投入和使用、知识产权归属、权益分配等事项,经费支出按照合同或者协议约定执行。科研人员承担横向委托项目，不得影响其履行岗位职责和完成本职工作。</w:t>
      </w:r>
    </w:p>
    <w:p>
      <w:pPr>
        <w:pageBreakBefore w:val="0"/>
        <w:widowControl w:val="0"/>
        <w:numPr>
          <w:ilvl w:val="0"/>
          <w:numId w:val="0"/>
        </w:numPr>
        <w:kinsoku/>
        <w:wordWrap/>
        <w:overflowPunct/>
        <w:topLinePunct w:val="0"/>
        <w:bidi w:val="0"/>
        <w:adjustRightInd/>
        <w:snapToGrid/>
        <w:spacing w:after="0" w:line="560" w:lineRule="exact"/>
        <w:ind w:right="0" w:rightChars="0" w:firstLine="643" w:firstLineChars="200"/>
        <w:jc w:val="left"/>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40.辽宁省对科研人员在横向课题中获得科研劳务收入比重有什么规定？</w:t>
      </w:r>
    </w:p>
    <w:p>
      <w:pPr>
        <w:pageBreakBefore w:val="0"/>
        <w:widowControl w:val="0"/>
        <w:numPr>
          <w:ilvl w:val="0"/>
          <w:numId w:val="0"/>
        </w:numPr>
        <w:kinsoku/>
        <w:wordWrap/>
        <w:overflowPunct/>
        <w:topLinePunct w:val="0"/>
        <w:bidi w:val="0"/>
        <w:adjustRightInd/>
        <w:snapToGrid/>
        <w:spacing w:after="0" w:line="560" w:lineRule="exact"/>
        <w:ind w:right="0" w:rightChars="0" w:firstLine="640" w:firstLineChars="200"/>
        <w:jc w:val="left"/>
        <w:rPr>
          <w:rFonts w:hint="eastAsia" w:ascii="仿宋" w:hAnsi="仿宋" w:eastAsia="仿宋" w:cs="仿宋"/>
          <w:b/>
          <w:bCs/>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辽政发〔</w:t>
      </w:r>
      <w:r>
        <w:rPr>
          <w:rFonts w:hint="eastAsia" w:ascii="仿宋" w:hAnsi="仿宋" w:eastAsia="仿宋" w:cs="仿宋"/>
          <w:color w:val="000000" w:themeColor="text1"/>
          <w:sz w:val="32"/>
          <w:szCs w:val="32"/>
          <w:lang w:val="en-US" w:eastAsia="zh-CN"/>
          <w14:textFill>
            <w14:solidFill>
              <w14:schemeClr w14:val="tx1"/>
            </w14:solidFill>
          </w14:textFill>
        </w:rPr>
        <w:t>2016〕34号文规定：</w:t>
      </w:r>
      <w:r>
        <w:rPr>
          <w:rFonts w:hint="eastAsia" w:ascii="仿宋" w:hAnsi="仿宋" w:eastAsia="仿宋" w:cs="仿宋"/>
          <w:color w:val="000000" w:themeColor="text1"/>
          <w:sz w:val="32"/>
          <w:szCs w:val="32"/>
          <w14:textFill>
            <w14:solidFill>
              <w14:schemeClr w14:val="tx1"/>
            </w14:solidFill>
          </w14:textFill>
        </w:rPr>
        <w:t>提高科技人员为企业提供科研服务的劳务收入比重。承担省内企业委托的横向课题的高等院校、科研院所研发团队和科技人员，可在课题经费中获得科研劳务收入，其中软件开发类、设计类、规划类和咨询类项目的比例最高可达团队使用经费部分的70%，其他项目比例最高可达50%。高等院校、科研院所科技人员的科研劳务收入按照单项劳务报酬计缴个人所得税，不纳入调控的绩效工资总额。</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bCs/>
          <w:i w:val="0"/>
          <w:snapToGrid/>
          <w:color w:val="000000" w:themeColor="text1"/>
          <w:sz w:val="32"/>
          <w:szCs w:val="32"/>
          <w:shd w:val="clear" w:color="auto" w:fill="FFFFFF"/>
          <w:lang w:val="en-US" w:eastAsia="zh-CN"/>
          <w14:textFill>
            <w14:solidFill>
              <w14:schemeClr w14:val="tx1"/>
            </w14:solidFill>
          </w14:textFill>
        </w:rPr>
        <w:t>41.国家对体现增加知识价值的收入分配机制有哪些规定？</w:t>
      </w:r>
    </w:p>
    <w:p>
      <w:pPr>
        <w:pageBreakBefore w:val="0"/>
        <w:kinsoku/>
        <w:wordWrap/>
        <w:overflowPunct/>
        <w:topLinePunct w:val="0"/>
        <w:bidi w:val="0"/>
        <w:spacing w:line="560" w:lineRule="exact"/>
        <w:ind w:right="0" w:rightChars="0" w:firstLine="640" w:firstLineChars="200"/>
        <w:jc w:val="left"/>
        <w:rPr>
          <w:rFonts w:hint="eastAsia" w:ascii="仿宋" w:hAnsi="仿宋" w:eastAsia="仿宋" w:cs="仿宋"/>
          <w:b/>
          <w:bCs/>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厅字</w:t>
      </w:r>
      <w:r>
        <w:rPr>
          <w:rFonts w:hint="eastAsia" w:ascii="仿宋" w:hAnsi="仿宋" w:eastAsia="仿宋" w:cs="仿宋"/>
          <w:b w:val="0"/>
          <w:bCs w:val="0"/>
          <w:i w:val="0"/>
          <w:snapToGrid/>
          <w:color w:val="000000" w:themeColor="text1"/>
          <w:sz w:val="32"/>
          <w:szCs w:val="32"/>
          <w:shd w:val="clear" w:color="auto" w:fill="FFFFFF"/>
          <w:lang w:val="en-US" w:eastAsia="zh-CN"/>
          <w14:textFill>
            <w14:solidFill>
              <w14:schemeClr w14:val="tx1"/>
            </w14:solidFill>
          </w14:textFill>
        </w:rPr>
        <w:t>〔2016〕3</w:t>
      </w:r>
      <w:r>
        <w:rPr>
          <w:rFonts w:hint="eastAsia" w:ascii="仿宋" w:hAnsi="仿宋" w:eastAsia="仿宋" w:cs="仿宋"/>
          <w:b w:val="0"/>
          <w:bCs w:val="0"/>
          <w:color w:val="000000" w:themeColor="text1"/>
          <w:sz w:val="32"/>
          <w:szCs w:val="32"/>
          <w14:textFill>
            <w14:solidFill>
              <w14:schemeClr w14:val="tx1"/>
            </w14:solidFill>
          </w14:textFill>
        </w:rPr>
        <w:t>5号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b w:val="0"/>
          <w:bCs w:val="0"/>
          <w:color w:val="000000" w:themeColor="text1"/>
          <w:sz w:val="32"/>
          <w:szCs w:val="32"/>
          <w14:textFill>
            <w14:solidFill>
              <w14:schemeClr w14:val="tx1"/>
            </w14:solidFill>
          </w14:textFill>
        </w:rPr>
        <w:t>在保障基本工资</w:t>
      </w:r>
      <w:r>
        <w:rPr>
          <w:rFonts w:hint="eastAsia" w:ascii="仿宋" w:hAnsi="仿宋" w:eastAsia="仿宋" w:cs="仿宋"/>
          <w:color w:val="000000" w:themeColor="text1"/>
          <w:sz w:val="32"/>
          <w:szCs w:val="32"/>
          <w14:textFill>
            <w14:solidFill>
              <w14:schemeClr w14:val="tx1"/>
            </w14:solidFill>
          </w14:textFill>
        </w:rPr>
        <w:t>水平正常增长的基础上，逐步提高体现科研人员履行岗位职责、承担政府和社会委托任务等的基础性绩效工资水平，并建立绩效工资稳定增长机制。加大对作出突出贡献科研人员和创新团队的奖励力度，提高科研人员科技成果转化收益分享比例。强化绩效评价与考核，使收入分配与考核评价结果挂钩。对不同功能和资金来源的科研项目实行分类管理，在绩效评价基础上，加大对科研人员的绩效激励力度。完善科研项目资金和成果管理制度，对目标明确的应用型科研项目逐步实行合同制管理。对社会科学研究机构和智库，推行政府购买服务制度。积极探索通过市场配置资源加快科技成果转化、实现知识价值的有效方式。财政资助科研项目所产生的科技成果在实施转化时，应明确项目承担单位和完成人之间的收益分配比例。</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bCs/>
          <w:i w:val="0"/>
          <w:snapToGrid/>
          <w:color w:val="000000" w:themeColor="text1"/>
          <w:sz w:val="32"/>
          <w:szCs w:val="32"/>
          <w:shd w:val="clear" w:color="auto" w:fill="FFFFFF"/>
          <w:lang w:val="en-US" w:eastAsia="zh-CN"/>
          <w14:textFill>
            <w14:solidFill>
              <w14:schemeClr w14:val="tx1"/>
            </w14:solidFill>
          </w14:textFill>
        </w:rPr>
        <w:t>42.辽宁省对体现增加知识价值的收入分配机制有哪些规定？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napToGrid/>
          <w:color w:val="000000" w:themeColor="text1"/>
          <w:sz w:val="32"/>
          <w:szCs w:val="32"/>
          <w:shd w:val="clear" w:color="auto" w:fill="FFFFFF"/>
          <w:lang w:eastAsia="zh-CN"/>
          <w14:textFill>
            <w14:solidFill>
              <w14:schemeClr w14:val="tx1"/>
            </w14:solidFill>
          </w14:textFill>
        </w:rPr>
        <w:t>辽宁落实成果转化法《规定》明确</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要</w:t>
      </w:r>
      <w:r>
        <w:rPr>
          <w:rFonts w:hint="eastAsia" w:ascii="仿宋" w:hAnsi="仿宋" w:eastAsia="仿宋" w:cs="仿宋"/>
          <w:color w:val="000000" w:themeColor="text1"/>
          <w:sz w:val="32"/>
          <w:szCs w:val="32"/>
          <w14:textFill>
            <w14:solidFill>
              <w14:schemeClr w14:val="tx1"/>
            </w14:solidFill>
          </w14:textFill>
        </w:rPr>
        <w:t>建立体现增加知识价值的收入分配机制，对从事基础性研究、农业和社会公益研究等研发周期较长的人员，收入分配实行分类调节，通过优化工资结构，稳步提高基本工资收入，加大对重大科技创新成果的绩效奖励力度，建立健全后续科技成果转化收益反馈机制。对从事应用研究和技术开发的人员，主要通过市场机制和科技成果转化业绩实现激励和奖励。</w:t>
      </w:r>
    </w:p>
    <w:p>
      <w:pPr>
        <w:pageBreakBefore w:val="0"/>
        <w:numPr>
          <w:ilvl w:val="0"/>
          <w:numId w:val="0"/>
        </w:numPr>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43.国家对科技人员兼职兼薪有哪些规定？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厅字</w:t>
      </w: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〔2016〕3</w:t>
      </w:r>
      <w:r>
        <w:rPr>
          <w:rFonts w:hint="eastAsia" w:ascii="仿宋" w:hAnsi="仿宋" w:eastAsia="仿宋" w:cs="仿宋"/>
          <w:b w:val="0"/>
          <w:bCs w:val="0"/>
          <w:color w:val="000000" w:themeColor="text1"/>
          <w:sz w:val="32"/>
          <w:szCs w:val="32"/>
          <w14:textFill>
            <w14:solidFill>
              <w14:schemeClr w14:val="tx1"/>
            </w14:solidFill>
          </w14:textFill>
        </w:rPr>
        <w:t>5号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允许科研人员从事兼职工作获得合法收入。科研人员在履行好岗位职责、完成本职工作的前提下，经所在单位同意，可以到企业和其他科研机构、高校、社会组织等兼职并取得合法报酬。鼓励科研人员公益性兼职，积极参与决策咨询、扶贫济困、科学普及、法律援助和学术组织等活动。科研机构、高校应当规定或与科研人员约定兼职的权利和义务，实行科研人员兼职公示制度，兼职行为不得泄露本单位技术秘密，损害或侵占本单位合法权益，违反承担的社会责任。兼职取得的报酬原则上归个人，建立兼职获得股权及红利等收入的报告制度。担任领导职务的科研人员兼职及取酬，按中央有关规定执行。经所在单位批准，科研人员可以离岗从事科技成果转化等创新创业活动。兼职或离岗创业收入不受本单位绩效工资总量限制，个人须如实将兼职收入报单位备案，按有关规定缴纳个人所得税。</w:t>
      </w:r>
    </w:p>
    <w:p>
      <w:pPr>
        <w:pageBreakBefore w:val="0"/>
        <w:numPr>
          <w:ilvl w:val="0"/>
          <w:numId w:val="0"/>
        </w:numPr>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44.辽宁省对科技人员兼职兼薪有哪些规定？</w:t>
      </w:r>
    </w:p>
    <w:p>
      <w:pPr>
        <w:pageBreakBefore w:val="0"/>
        <w:numPr>
          <w:ilvl w:val="0"/>
          <w:numId w:val="0"/>
        </w:numPr>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napToGrid/>
          <w:color w:val="000000" w:themeColor="text1"/>
          <w:sz w:val="32"/>
          <w:szCs w:val="32"/>
          <w:shd w:val="clear" w:color="auto" w:fill="FFFFFF"/>
          <w:lang w:eastAsia="zh-CN"/>
          <w14:textFill>
            <w14:solidFill>
              <w14:schemeClr w14:val="tx1"/>
            </w14:solidFill>
          </w14:textFill>
        </w:rPr>
        <w:t>辽宁落实成果转化法《规定》明确</w:t>
      </w:r>
      <w:r>
        <w:rPr>
          <w:rFonts w:hint="eastAsia" w:ascii="仿宋" w:hAnsi="仿宋" w:eastAsia="仿宋" w:cs="仿宋"/>
          <w:color w:val="000000" w:themeColor="text1"/>
          <w:sz w:val="32"/>
          <w:szCs w:val="32"/>
          <w14:textFill>
            <w14:solidFill>
              <w14:schemeClr w14:val="tx1"/>
            </w14:solidFill>
          </w14:textFill>
        </w:rPr>
        <w:t>：科技人员在履行好岗位职责、完成本职工作的情况下，经所在单位同意，可以到企业和其他科研机构、高校、社会组织等兼职并取得合法报酬。高等学校、科研机构应当规定或与科研人员约定兼职的权利和义务，实行科技人员兼职公示制度。兼职或离岗创业收入不受本单位绩效工资总量限制，个人须如实将兼职收入报单位备案，按有关规定缴纳个人所得税。兼职行为不得损害或侵占本单位合法权益。</w:t>
      </w:r>
    </w:p>
    <w:p>
      <w:pPr>
        <w:pageBreakBefore w:val="0"/>
        <w:kinsoku/>
        <w:wordWrap/>
        <w:overflowPunct/>
        <w:topLinePunct w:val="0"/>
        <w:bidi w:val="0"/>
        <w:spacing w:line="560" w:lineRule="exact"/>
        <w:ind w:right="0" w:rightChars="0" w:firstLine="643"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45.辽宁省对</w:t>
      </w:r>
      <w:r>
        <w:rPr>
          <w:rFonts w:hint="eastAsia" w:ascii="仿宋" w:hAnsi="仿宋" w:eastAsia="仿宋" w:cs="仿宋"/>
          <w:b/>
          <w:bCs/>
          <w:color w:val="000000" w:themeColor="text1"/>
          <w:sz w:val="32"/>
          <w:szCs w:val="32"/>
          <w14:textFill>
            <w14:solidFill>
              <w14:schemeClr w14:val="tx1"/>
            </w14:solidFill>
          </w14:textFill>
        </w:rPr>
        <w:t>担任领导职务的科技人员获得科技成果转化奖励</w:t>
      </w:r>
      <w:r>
        <w:rPr>
          <w:rFonts w:hint="eastAsia" w:ascii="仿宋" w:hAnsi="仿宋" w:eastAsia="仿宋" w:cs="仿宋"/>
          <w:b/>
          <w:bCs/>
          <w:color w:val="000000" w:themeColor="text1"/>
          <w:sz w:val="32"/>
          <w:szCs w:val="32"/>
          <w:lang w:eastAsia="zh-CN"/>
          <w14:textFill>
            <w14:solidFill>
              <w14:schemeClr w14:val="tx1"/>
            </w14:solidFill>
          </w14:textFill>
        </w:rPr>
        <w:t>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napToGrid/>
          <w:color w:val="000000" w:themeColor="text1"/>
          <w:sz w:val="32"/>
          <w:szCs w:val="32"/>
          <w:shd w:val="clear" w:color="auto" w:fill="FFFFFF"/>
          <w:lang w:eastAsia="zh-CN"/>
          <w14:textFill>
            <w14:solidFill>
              <w14:schemeClr w14:val="tx1"/>
            </w14:solidFill>
          </w14:textFill>
        </w:rPr>
        <w:t>辽宁落实成果转化法《规定》明确</w:t>
      </w:r>
      <w:r>
        <w:rPr>
          <w:rFonts w:hint="eastAsia" w:ascii="仿宋" w:hAnsi="仿宋" w:eastAsia="仿宋" w:cs="仿宋"/>
          <w:color w:val="000000" w:themeColor="text1"/>
          <w:sz w:val="32"/>
          <w:szCs w:val="32"/>
          <w14:textFill>
            <w14:solidFill>
              <w14:schemeClr w14:val="tx1"/>
            </w14:solidFill>
          </w14:textFill>
        </w:rPr>
        <w:t>：对于担任领导职务的科技人员获得科技成果转化奖励的,实施分类管理。高等院校、科研院所等事业单位(不包含内设机构 )的正职领导,是科技成果的主要完成人或者对科技成果转化作出重要贡献的，可以依法获得现金奖励，原则上不得获取股权激励；其他担任领导职务的科技人员，可以依法获得现金、股份或者出资比例等奖励和报酬。对担任领导职务的科技人员的科技成果转化收益分配实行公开公示制度，不得利用职权侵占他人科技成果转化收益。</w:t>
      </w:r>
    </w:p>
    <w:p>
      <w:pPr>
        <w:pageBreakBefore w:val="0"/>
        <w:numPr>
          <w:ilvl w:val="0"/>
          <w:numId w:val="0"/>
        </w:numPr>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46.国家对建立科技成果转化容错机制有何规定？</w:t>
      </w:r>
    </w:p>
    <w:p>
      <w:pPr>
        <w:pageBreakBefore w:val="0"/>
        <w:numPr>
          <w:ilvl w:val="0"/>
          <w:numId w:val="0"/>
        </w:numPr>
        <w:kinsoku/>
        <w:wordWrap/>
        <w:overflowPunct/>
        <w:topLinePunct w:val="0"/>
        <w:bidi w:val="0"/>
        <w:spacing w:line="560" w:lineRule="exact"/>
        <w:ind w:right="0" w:rightChars="0" w:firstLine="640"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国发〔2016〕16号</w:t>
      </w:r>
      <w:r>
        <w:rPr>
          <w:rFonts w:hint="eastAsia" w:ascii="仿宋" w:hAnsi="仿宋" w:eastAsia="仿宋" w:cs="仿宋"/>
          <w:color w:val="000000" w:themeColor="text1"/>
          <w:sz w:val="32"/>
          <w:szCs w:val="32"/>
          <w:lang w:eastAsia="zh-CN"/>
          <w14:textFill>
            <w14:solidFill>
              <w14:schemeClr w14:val="tx1"/>
            </w14:solidFill>
          </w14:textFill>
        </w:rPr>
        <w:t>文件规定：在</w:t>
      </w:r>
      <w:r>
        <w:rPr>
          <w:rFonts w:hint="eastAsia" w:ascii="仿宋" w:hAnsi="仿宋" w:eastAsia="仿宋" w:cs="仿宋"/>
          <w:color w:val="000000" w:themeColor="text1"/>
          <w:sz w:val="32"/>
          <w:szCs w:val="32"/>
          <w14:textFill>
            <w14:solidFill>
              <w14:schemeClr w14:val="tx1"/>
            </w14:solidFill>
          </w14:textFill>
        </w:rPr>
        <w:t>科技成果转化过程中，通过技术交易市场挂牌交易、拍卖等方式确定价格的，或者通过协议定价并在本单位及技术交易市场公示拟交易价格的，单位领导在履行勤勉尽责义务、没有牟取非法利益的前提下，免除其在科技成果定价中因科技成果转化后续价值变化产生的决策责任。</w:t>
      </w:r>
    </w:p>
    <w:p>
      <w:pPr>
        <w:pageBreakBefore w:val="0"/>
        <w:numPr>
          <w:ilvl w:val="0"/>
          <w:numId w:val="0"/>
        </w:numPr>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47.辽宁省对建立科技成果转化容错机制有何规定？</w:t>
      </w:r>
    </w:p>
    <w:p>
      <w:pPr>
        <w:pageBreakBefore w:val="0"/>
        <w:numPr>
          <w:ilvl w:val="0"/>
          <w:numId w:val="0"/>
        </w:numPr>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napToGrid/>
          <w:color w:val="000000" w:themeColor="text1"/>
          <w:sz w:val="32"/>
          <w:szCs w:val="32"/>
          <w:shd w:val="clear" w:color="auto" w:fill="FFFFFF"/>
          <w:lang w:eastAsia="zh-CN"/>
          <w14:textFill>
            <w14:solidFill>
              <w14:schemeClr w14:val="tx1"/>
            </w14:solidFill>
          </w14:textFill>
        </w:rPr>
        <w:t>辽宁落实成果转化法《规定》明确</w:t>
      </w:r>
      <w:r>
        <w:rPr>
          <w:rFonts w:hint="eastAsia" w:ascii="仿宋" w:hAnsi="仿宋" w:eastAsia="仿宋" w:cs="仿宋"/>
          <w:color w:val="000000" w:themeColor="text1"/>
          <w:sz w:val="32"/>
          <w:szCs w:val="32"/>
          <w14:textFill>
            <w14:solidFill>
              <w14:schemeClr w14:val="tx1"/>
            </w14:solidFill>
          </w14:textFill>
        </w:rPr>
        <w:t>：在科技成果转化过程中，通过技术交易市场挂牌交易、拍卖等方式确定价格的，或者通过协议定价并在本单位及技术交易市场公示拟交易价格的，单位领导在履行勤勉尽责义务、没有牟取非法利益的前提下，免除其在科技成果定价中因科技成果在本省转化后续价值变化产生的决策责任。</w:t>
      </w:r>
    </w:p>
    <w:p>
      <w:pPr>
        <w:pageBreakBefore w:val="0"/>
        <w:numPr>
          <w:ilvl w:val="0"/>
          <w:numId w:val="0"/>
        </w:numPr>
        <w:kinsoku/>
        <w:wordWrap/>
        <w:overflowPunct/>
        <w:topLinePunct w:val="0"/>
        <w:bidi w:val="0"/>
        <w:spacing w:line="560" w:lineRule="exact"/>
        <w:ind w:right="0" w:rightChars="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xml:space="preserve">    48.国家对科技成果转化绩效纳入高校、科研机构考核评价机制有何规定？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国发〔2016〕16号</w:t>
      </w:r>
      <w:r>
        <w:rPr>
          <w:rFonts w:hint="eastAsia" w:ascii="仿宋" w:hAnsi="仿宋" w:eastAsia="仿宋" w:cs="仿宋"/>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研究开发机构、高等院校的主管部门以及财政、科技等相关部门，在对单位进行绩效考评时应当将科技成果转化的情况作为评价指标之一。研究开发机构、高等院校的主管部门以及财政、科技等相关部门根据单位科技成果转化年度报告情况等，对单位科技成果转化绩效予以评价，并将评价结果作为对单位予以支持的参考依据之一。</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49.国家在</w:t>
      </w:r>
      <w:r>
        <w:rPr>
          <w:rFonts w:hint="eastAsia" w:ascii="仿宋" w:hAnsi="仿宋" w:eastAsia="仿宋" w:cs="仿宋"/>
          <w:b/>
          <w:bCs/>
          <w:color w:val="000000" w:themeColor="text1"/>
          <w:sz w:val="32"/>
          <w:szCs w:val="32"/>
          <w14:textFill>
            <w14:solidFill>
              <w14:schemeClr w14:val="tx1"/>
            </w14:solidFill>
          </w14:textFill>
        </w:rPr>
        <w:t>提高科研人员科技成果转化收益分享比例</w:t>
      </w:r>
      <w:r>
        <w:rPr>
          <w:rFonts w:hint="eastAsia" w:ascii="仿宋" w:hAnsi="仿宋" w:eastAsia="仿宋" w:cs="仿宋"/>
          <w:b/>
          <w:bCs/>
          <w:color w:val="000000" w:themeColor="text1"/>
          <w:sz w:val="32"/>
          <w:szCs w:val="32"/>
          <w:lang w:eastAsia="zh-CN"/>
          <w14:textFill>
            <w14:solidFill>
              <w14:schemeClr w14:val="tx1"/>
            </w14:solidFill>
          </w14:textFill>
        </w:rPr>
        <w:t>方面有哪些规定？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厅字</w:t>
      </w: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〔2016〕3</w:t>
      </w:r>
      <w:r>
        <w:rPr>
          <w:rFonts w:hint="eastAsia" w:ascii="仿宋" w:hAnsi="仿宋" w:eastAsia="仿宋" w:cs="仿宋"/>
          <w:b w:val="0"/>
          <w:bCs w:val="0"/>
          <w:color w:val="000000" w:themeColor="text1"/>
          <w:sz w:val="32"/>
          <w:szCs w:val="32"/>
          <w14:textFill>
            <w14:solidFill>
              <w14:schemeClr w14:val="tx1"/>
            </w14:solidFill>
          </w14:textFill>
        </w:rPr>
        <w:t>5号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在保障基本工资水平正常增长的基础上，逐步提高体现科研人员履行岗位职责、承担政府和社会委托任务等的基础性绩效工资水平，并建立绩效工资稳定增长机制。加大对作出突出贡献科研人员和创新团队的奖励力度，提高科研人员科技成果转化收益分享比例。强化绩效评价与考核，使收入分配与考核评价结果挂钩。</w:t>
      </w:r>
    </w:p>
    <w:p>
      <w:pPr>
        <w:pageBreakBefore w:val="0"/>
        <w:numPr>
          <w:ilvl w:val="0"/>
          <w:numId w:val="0"/>
        </w:numPr>
        <w:kinsoku/>
        <w:wordWrap/>
        <w:overflowPunct/>
        <w:topLinePunct w:val="0"/>
        <w:bidi w:val="0"/>
        <w:spacing w:line="560" w:lineRule="exact"/>
        <w:ind w:right="0" w:rightChars="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xml:space="preserve">    50.</w:t>
      </w:r>
      <w:r>
        <w:rPr>
          <w:rFonts w:hint="eastAsia" w:ascii="仿宋" w:hAnsi="仿宋" w:eastAsia="仿宋" w:cs="仿宋"/>
          <w:b/>
          <w:bCs/>
          <w:color w:val="000000" w:themeColor="text1"/>
          <w:sz w:val="32"/>
          <w:szCs w:val="32"/>
          <w:lang w:eastAsia="zh-CN"/>
          <w14:textFill>
            <w14:solidFill>
              <w14:schemeClr w14:val="tx1"/>
            </w14:solidFill>
          </w14:textFill>
        </w:rPr>
        <w:t>国家对增加</w:t>
      </w:r>
      <w:r>
        <w:rPr>
          <w:rFonts w:hint="eastAsia" w:ascii="仿宋" w:hAnsi="仿宋" w:eastAsia="仿宋" w:cs="仿宋"/>
          <w:b/>
          <w:bCs/>
          <w:color w:val="000000" w:themeColor="text1"/>
          <w:sz w:val="32"/>
          <w:szCs w:val="32"/>
          <w14:textFill>
            <w14:solidFill>
              <w14:schemeClr w14:val="tx1"/>
            </w14:solidFill>
          </w14:textFill>
        </w:rPr>
        <w:t>科研人员成果</w:t>
      </w:r>
      <w:r>
        <w:rPr>
          <w:rFonts w:hint="eastAsia" w:ascii="仿宋" w:hAnsi="仿宋" w:eastAsia="仿宋" w:cs="仿宋"/>
          <w:b/>
          <w:bCs/>
          <w:color w:val="000000" w:themeColor="text1"/>
          <w:sz w:val="32"/>
          <w:szCs w:val="32"/>
          <w:lang w:eastAsia="zh-CN"/>
          <w14:textFill>
            <w14:solidFill>
              <w14:schemeClr w14:val="tx1"/>
            </w14:solidFill>
          </w14:textFill>
        </w:rPr>
        <w:t>性</w:t>
      </w:r>
      <w:r>
        <w:rPr>
          <w:rFonts w:hint="eastAsia" w:ascii="仿宋" w:hAnsi="仿宋" w:eastAsia="仿宋" w:cs="仿宋"/>
          <w:b/>
          <w:bCs/>
          <w:color w:val="000000" w:themeColor="text1"/>
          <w:sz w:val="32"/>
          <w:szCs w:val="32"/>
          <w14:textFill>
            <w14:solidFill>
              <w14:schemeClr w14:val="tx1"/>
            </w14:solidFill>
          </w14:textFill>
        </w:rPr>
        <w:t>收入</w:t>
      </w:r>
      <w:r>
        <w:rPr>
          <w:rFonts w:hint="eastAsia" w:ascii="仿宋" w:hAnsi="仿宋" w:eastAsia="仿宋" w:cs="仿宋"/>
          <w:b/>
          <w:bCs/>
          <w:color w:val="000000" w:themeColor="text1"/>
          <w:sz w:val="32"/>
          <w:szCs w:val="32"/>
          <w:lang w:eastAsia="zh-CN"/>
          <w14:textFill>
            <w14:solidFill>
              <w14:schemeClr w14:val="tx1"/>
            </w14:solidFill>
          </w14:textFill>
        </w:rPr>
        <w:t>有何规定？</w:t>
      </w:r>
    </w:p>
    <w:p>
      <w:pPr>
        <w:pageBreakBefore w:val="0"/>
        <w:numPr>
          <w:ilvl w:val="0"/>
          <w:numId w:val="0"/>
        </w:numPr>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厅字</w:t>
      </w: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〔2016〕3</w:t>
      </w:r>
      <w:r>
        <w:rPr>
          <w:rFonts w:hint="eastAsia" w:ascii="仿宋" w:hAnsi="仿宋" w:eastAsia="仿宋" w:cs="仿宋"/>
          <w:b w:val="0"/>
          <w:bCs w:val="0"/>
          <w:color w:val="000000" w:themeColor="text1"/>
          <w:sz w:val="32"/>
          <w:szCs w:val="32"/>
          <w14:textFill>
            <w14:solidFill>
              <w14:schemeClr w14:val="tx1"/>
            </w14:solidFill>
          </w14:textFill>
        </w:rPr>
        <w:t>5号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积极探索通过市场配置资源加快科技成果转化、实现知识价值的有效方式。财政资助科研项目所产生的科技成果在实施转化时，应明确项目承担单位和完成人之间的收益分配比例。对于接受企业、其他社会组织委托的横向委托项目，允许项目承担单位和科研人员通过合同约定知识产权使用权和转化收益，探索赋予科研人员科技成果所有权或长期使用权。逐步提高稿费和版税等付酬标准，增加科研人员的成果性收入。</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51.</w:t>
      </w:r>
      <w:r>
        <w:rPr>
          <w:rFonts w:hint="eastAsia" w:ascii="仿宋" w:hAnsi="仿宋" w:eastAsia="仿宋" w:cs="仿宋"/>
          <w:b/>
          <w:bCs/>
          <w:color w:val="000000" w:themeColor="text1"/>
          <w:sz w:val="32"/>
          <w:szCs w:val="32"/>
          <w:lang w:eastAsia="zh-CN"/>
          <w14:textFill>
            <w14:solidFill>
              <w14:schemeClr w14:val="tx1"/>
            </w14:solidFill>
          </w14:textFill>
        </w:rPr>
        <w:t>辽宁省对科技成果转化人员的</w:t>
      </w:r>
      <w:r>
        <w:rPr>
          <w:rFonts w:hint="eastAsia" w:ascii="仿宋" w:hAnsi="仿宋" w:eastAsia="仿宋" w:cs="仿宋"/>
          <w:b/>
          <w:bCs/>
          <w:color w:val="000000" w:themeColor="text1"/>
          <w:sz w:val="32"/>
          <w:szCs w:val="32"/>
          <w14:textFill>
            <w14:solidFill>
              <w14:schemeClr w14:val="tx1"/>
            </w14:solidFill>
          </w14:textFill>
        </w:rPr>
        <w:t>考核评价</w:t>
      </w:r>
      <w:r>
        <w:rPr>
          <w:rFonts w:hint="eastAsia" w:ascii="仿宋" w:hAnsi="仿宋" w:eastAsia="仿宋" w:cs="仿宋"/>
          <w:b/>
          <w:bCs/>
          <w:color w:val="000000" w:themeColor="text1"/>
          <w:sz w:val="32"/>
          <w:szCs w:val="32"/>
          <w:lang w:eastAsia="zh-CN"/>
          <w14:textFill>
            <w14:solidFill>
              <w14:schemeClr w14:val="tx1"/>
            </w14:solidFill>
          </w14:textFill>
        </w:rPr>
        <w:t>有何新规定？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辽政发〔</w:t>
      </w:r>
      <w:r>
        <w:rPr>
          <w:rFonts w:hint="eastAsia" w:ascii="仿宋" w:hAnsi="仿宋" w:eastAsia="仿宋" w:cs="仿宋"/>
          <w:color w:val="000000" w:themeColor="text1"/>
          <w:sz w:val="32"/>
          <w:szCs w:val="32"/>
          <w:lang w:val="en-US" w:eastAsia="zh-CN"/>
          <w14:textFill>
            <w14:solidFill>
              <w14:schemeClr w14:val="tx1"/>
            </w14:solidFill>
          </w14:textFill>
        </w:rPr>
        <w:t>2015〕55号文规定：</w:t>
      </w:r>
      <w:r>
        <w:rPr>
          <w:rFonts w:hint="eastAsia" w:ascii="仿宋" w:hAnsi="仿宋" w:eastAsia="仿宋" w:cs="仿宋"/>
          <w:color w:val="000000" w:themeColor="text1"/>
          <w:sz w:val="32"/>
          <w:szCs w:val="32"/>
          <w14:textFill>
            <w14:solidFill>
              <w14:schemeClr w14:val="tx1"/>
            </w14:solidFill>
          </w14:textFill>
        </w:rPr>
        <w:t>建立和完善有利于科技成果转化的科技人员绩效评价体系，高等院校和科研院所要对从事科技成果转化、应用技术研究开发和基础研究的人员采取差异化的岗位评聘和考核评价标准。对从事科技成果转化、应用技术研究开发的人员，要提高科技成果在本省转化和产业化指标在职称评定和考核中的权重，调整不恰当的论文要求；其获得的省内企业横向课题经费，本单位或省内企业给予科研人员的股权和奖金奖励，科技人员在省内创办科技型企业所缴纳的税收等，均与纵向课题同等对待，作为对其考核、晋升专业技术职称的主要依据。对在省内科技成果转化中贡献突出的科研人员，可不受岗位职数限制，破格评定专业技术职称。</w:t>
      </w:r>
    </w:p>
    <w:p>
      <w:pPr>
        <w:pageBreakBefore w:val="0"/>
        <w:numPr>
          <w:ilvl w:val="0"/>
          <w:numId w:val="0"/>
        </w:numPr>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52.</w:t>
      </w:r>
      <w:r>
        <w:rPr>
          <w:rFonts w:hint="eastAsia" w:ascii="仿宋" w:hAnsi="仿宋" w:eastAsia="仿宋" w:cs="仿宋"/>
          <w:b/>
          <w:bCs/>
          <w:color w:val="000000" w:themeColor="text1"/>
          <w:sz w:val="32"/>
          <w:szCs w:val="32"/>
          <w:lang w:eastAsia="zh-CN"/>
          <w14:textFill>
            <w14:solidFill>
              <w14:schemeClr w14:val="tx1"/>
            </w14:solidFill>
          </w14:textFill>
        </w:rPr>
        <w:t>国家对高校、科研机构等事业单位专业技术人员到企业挂职或者参与项目合作的有哪些规定？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《人力资源和社会保障部关于支持和鼓励事业单位专业技术人员创新创业的指导意见》（人社部规〔2017〕4号，以下简称：“人社部规〔2017〕4号文件”）规定：</w:t>
      </w:r>
      <w:r>
        <w:rPr>
          <w:rFonts w:hint="eastAsia" w:ascii="仿宋" w:hAnsi="仿宋" w:eastAsia="仿宋" w:cs="仿宋"/>
          <w:color w:val="000000" w:themeColor="text1"/>
          <w:sz w:val="32"/>
          <w:szCs w:val="32"/>
          <w14:textFill>
            <w14:solidFill>
              <w14:schemeClr w14:val="tx1"/>
            </w14:solidFill>
          </w14:textFill>
        </w:rPr>
        <w:t>事业单位专业技术人员到企业挂职或者参与项目合作期间，与原单位在岗人员同等享有参加职称评审、项目申报、岗位竞聘、培训、考核、奖励等方面权利。合作期满，应返回原单位，事业单位可以按照有关规定对业绩突出人员在岗位竞聘时予以倾斜；所从事工作确未结束的，三方协商一致可以续签协议。专业技术人员与企业协商一致，自愿流动到企业工作的，事业单位应当及时与其解除聘用合同并办理相关手续。事业单位选派专业技术人员到企业挂职或者参与项目合作，应当根据实际情况，与专业技术人员变更聘用合同，约定岗位职责和考核、工资待遇等管理办法。事业单位、专业技术人员、企业应当约定工作期限、报酬、奖励等权利义务，以及依据专业技术人员服务形成的新技术、新材料、新品种以及成果转让、开发收益等进行权益分配等内容。</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53.国家对高校、科研机构科技人员到企业兼职从事科技成果转化活动或离岗创业有何规定？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国发〔2016〕16号</w:t>
      </w:r>
      <w:r>
        <w:rPr>
          <w:rFonts w:hint="eastAsia" w:ascii="仿宋" w:hAnsi="仿宋" w:eastAsia="仿宋" w:cs="仿宋"/>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国家设立的研究开发机构、高等院校科技人员在履行岗位职责、完成本职工作的前提下，经征得单位同意，可以兼职到企业等从事科技成果转化活动，或者离岗创业，在原则上不超过3年时间内保留人事关系，从事科技成果转化活动。研究开发机构、高等院校应当建立制度规定或者与科技人员约定兼职、离岗从事科技成果转化活动期间和期满后的权利和义务。离岗创业期间，科技人员所承担的国家科技计划和基金项目原则上不得中止，确需中止的应当按照有关管理办法办理手续。</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人社部规〔2017〕4号文件规定：</w:t>
      </w:r>
      <w:r>
        <w:rPr>
          <w:rFonts w:hint="eastAsia" w:ascii="仿宋" w:hAnsi="仿宋" w:eastAsia="仿宋" w:cs="仿宋"/>
          <w:color w:val="000000" w:themeColor="text1"/>
          <w:sz w:val="32"/>
          <w:szCs w:val="32"/>
          <w14:textFill>
            <w14:solidFill>
              <w14:schemeClr w14:val="tx1"/>
            </w14:solidFill>
          </w14:textFill>
        </w:rPr>
        <w:t>支持和鼓励事业单位专业技术人员到与本单位业务领域相近企业、科研机构、高校、社会组织等兼职，或者利用与本人从事专业相关的创业项目在职创办企业，是鼓励事业单位专业技术人员合理利用时间，挖掘创新潜力的重要举措，有助于推动科技成果加快向现实生产力转化。事业单位专业技术人员在兼职单位的工作业绩或者在职创办企业取得的成绩可以作为其职称评审、岗位竞聘、考核等的重要依据。专业技术人员自愿流动到兼职单位工作，或者在职创办企业期间提出解除聘用合同的，事业单位应当及时与其解除聘用合同并办理相关手续。事业单位专业技术人员兼职或者在职创办企业，应该同时保证履行本单位岗位职责、完成本职工作。专业技术人员应当提出书面申请，并经单位同意；单位应当将专业技术人员兼职和在职创办企业情况在单位内部进行公示。事业单位应当与专业技术人员约定兼职期限、保密、知识产权保护等事项。创业项目涉及事业单位知识产权、科研成果的，事业单位、专业技术人员、相关企业可以订立协议，明确权益分配等内容。</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54.</w:t>
      </w:r>
      <w:r>
        <w:rPr>
          <w:rFonts w:hint="eastAsia" w:ascii="仿宋" w:hAnsi="仿宋" w:eastAsia="仿宋" w:cs="仿宋"/>
          <w:b/>
          <w:bCs/>
          <w:color w:val="000000" w:themeColor="text1"/>
          <w:sz w:val="32"/>
          <w:szCs w:val="32"/>
          <w:lang w:eastAsia="zh-CN"/>
          <w14:textFill>
            <w14:solidFill>
              <w14:schemeClr w14:val="tx1"/>
            </w14:solidFill>
          </w14:textFill>
        </w:rPr>
        <w:t>辽宁省</w:t>
      </w:r>
      <w:r>
        <w:rPr>
          <w:rFonts w:hint="eastAsia" w:ascii="仿宋" w:hAnsi="仿宋" w:eastAsia="仿宋" w:cs="仿宋"/>
          <w:b/>
          <w:bCs/>
          <w:color w:val="000000" w:themeColor="text1"/>
          <w:sz w:val="32"/>
          <w:szCs w:val="32"/>
          <w:lang w:val="en-US" w:eastAsia="zh-CN"/>
          <w14:textFill>
            <w14:solidFill>
              <w14:schemeClr w14:val="tx1"/>
            </w14:solidFill>
          </w14:textFill>
        </w:rPr>
        <w:t>对高校、科研机构科技人员到企业兼职从事科技成果转化活动或离岗创业有何规定？</w:t>
      </w:r>
    </w:p>
    <w:p>
      <w:pPr>
        <w:pageBreakBefore w:val="0"/>
        <w:numPr>
          <w:ilvl w:val="0"/>
          <w:numId w:val="0"/>
        </w:numPr>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辽政发〔</w:t>
      </w:r>
      <w:r>
        <w:rPr>
          <w:rFonts w:hint="eastAsia" w:ascii="仿宋" w:hAnsi="仿宋" w:eastAsia="仿宋" w:cs="仿宋"/>
          <w:color w:val="000000" w:themeColor="text1"/>
          <w:sz w:val="32"/>
          <w:szCs w:val="32"/>
          <w:lang w:val="en-US" w:eastAsia="zh-CN"/>
          <w14:textFill>
            <w14:solidFill>
              <w14:schemeClr w14:val="tx1"/>
            </w14:solidFill>
          </w14:textFill>
        </w:rPr>
        <w:t>2016〕34号文规定：</w:t>
      </w:r>
      <w:r>
        <w:rPr>
          <w:rFonts w:hint="eastAsia" w:ascii="仿宋" w:hAnsi="仿宋" w:eastAsia="仿宋" w:cs="仿宋"/>
          <w:color w:val="000000" w:themeColor="text1"/>
          <w:sz w:val="32"/>
          <w:szCs w:val="32"/>
          <w14:textFill>
            <w14:solidFill>
              <w14:schemeClr w14:val="tx1"/>
            </w14:solidFill>
          </w14:textFill>
        </w:rPr>
        <w:t>高等院校、科研院所科技人员在履行岗位职责、完成本职工作、不损害本单位利益的前提下，经征得单位同意，可以到本省企业兼职从事科技成果转化活动，或者离岗在本省创业从事科技成果转化活动，在原则上不超过3年时间内保留人事关系。获得报酬按照规定计缴个人所得税后归个人所有。</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55.</w:t>
      </w:r>
      <w:r>
        <w:rPr>
          <w:rFonts w:hint="eastAsia" w:ascii="仿宋" w:hAnsi="仿宋" w:eastAsia="仿宋" w:cs="仿宋"/>
          <w:b/>
          <w:bCs/>
          <w:color w:val="000000" w:themeColor="text1"/>
          <w:sz w:val="32"/>
          <w:szCs w:val="32"/>
          <w:lang w:eastAsia="zh-CN"/>
          <w14:textFill>
            <w14:solidFill>
              <w14:schemeClr w14:val="tx1"/>
            </w14:solidFill>
          </w14:textFill>
        </w:rPr>
        <w:t>国家对高校、科研机构等事业单位专业技术人员离岗</w:t>
      </w:r>
      <w:r>
        <w:rPr>
          <w:rFonts w:hint="eastAsia" w:ascii="仿宋" w:hAnsi="仿宋" w:eastAsia="仿宋" w:cs="仿宋"/>
          <w:b/>
          <w:bCs/>
          <w:color w:val="000000" w:themeColor="text1"/>
          <w:sz w:val="32"/>
          <w:szCs w:val="32"/>
          <w14:textFill>
            <w14:solidFill>
              <w14:schemeClr w14:val="tx1"/>
            </w14:solidFill>
          </w14:textFill>
        </w:rPr>
        <w:t>创业</w:t>
      </w:r>
      <w:r>
        <w:rPr>
          <w:rFonts w:hint="eastAsia" w:ascii="仿宋" w:hAnsi="仿宋" w:eastAsia="仿宋" w:cs="仿宋"/>
          <w:b/>
          <w:bCs/>
          <w:color w:val="000000" w:themeColor="text1"/>
          <w:sz w:val="32"/>
          <w:szCs w:val="32"/>
          <w:lang w:eastAsia="zh-CN"/>
          <w14:textFill>
            <w14:solidFill>
              <w14:schemeClr w14:val="tx1"/>
            </w14:solidFill>
          </w14:textFill>
        </w:rPr>
        <w:t>后享有待遇的规定？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人社部规〔2017〕4号文件规定：</w:t>
      </w:r>
      <w:r>
        <w:rPr>
          <w:rFonts w:hint="eastAsia" w:ascii="仿宋" w:hAnsi="仿宋" w:eastAsia="仿宋" w:cs="仿宋"/>
          <w:color w:val="000000" w:themeColor="text1"/>
          <w:sz w:val="32"/>
          <w:szCs w:val="32"/>
          <w14:textFill>
            <w14:solidFill>
              <w14:schemeClr w14:val="tx1"/>
            </w14:solidFill>
          </w14:textFill>
        </w:rPr>
        <w:t>事业单位专业技术人员离岗创业期间依法继续在原单位参加社会保险，工资、医疗等待遇，由各地各部门根据国家和地方有关政策结合实际确定，达到国家规定退休条件的，应当及时办理退休手续。创业企业或所工作企业应当依法为离岗创业人员缴纳工伤保险费用，离岗创业人员发生工伤的，依法享受工伤保险待遇。离岗创业期间非因工死亡的，执行人事关系所在事业单位抚恤金和丧葬费规定。离岗创业人员离岗创业期间执行原单位职称评审、培训、考核、奖励等管理制度。离岗创业期间取得的业绩、成果等，可以作为其职称评审的重要依据；创业业绩突出，年度考核被确定为优秀档次的，不占原单位考核优秀比例。离岗创业期间违反事业单位工作人员管理相关规定的，按照事业单位人事管理条例等相关政策法规处理。事业单位对离岗创业人员离岗创业期间空出的岗位，确因工作需要，经同级事业单位人事综合管理部门同意，可按国家有关规定用于聘用急需人才。离岗创业人员返回的，如无相应岗位空缺，可暂时突破岗位总量聘用，并逐步消化。离岗创业人员离岗创业期间，本人提出与原单位解除聘用合同的，原单位应当依法解除聘用合同；本人提出提前返回的，可以提前返回原单位。离岗创业期满无正当理由未按规定返回的，原单位应当与其解除聘用合同，终止人事关系，办理相关手续。事业单位专业技术人员离岗创业，须提出书面申请，经单位同意，可在3年内保留人事关系。对离岗创办科技型企业的，按规定享受国家创业有关扶持政策。事业单位与离岗创业人员应当订立离岗协议，约定离岗事项、离岗期限、基本待遇、保密、成果归属等内容，明确双方权利义务，同时相应变更聘用合同。离岗创业项目涉及原单位知识产权、科研成果的，事业单位、离岗创业人员、相关企业可以订立协议，明确收益分配等内容。</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56.</w:t>
      </w:r>
      <w:r>
        <w:rPr>
          <w:rFonts w:hint="eastAsia" w:ascii="仿宋" w:hAnsi="仿宋" w:eastAsia="仿宋" w:cs="仿宋"/>
          <w:b/>
          <w:bCs/>
          <w:color w:val="000000" w:themeColor="text1"/>
          <w:sz w:val="32"/>
          <w:szCs w:val="32"/>
          <w:lang w:eastAsia="zh-CN"/>
          <w14:textFill>
            <w14:solidFill>
              <w14:schemeClr w14:val="tx1"/>
            </w14:solidFill>
          </w14:textFill>
        </w:rPr>
        <w:t>辽宁省对高校、科研机构等事业单位专业技术人员离岗</w:t>
      </w:r>
      <w:r>
        <w:rPr>
          <w:rFonts w:hint="eastAsia" w:ascii="仿宋" w:hAnsi="仿宋" w:eastAsia="仿宋" w:cs="仿宋"/>
          <w:b/>
          <w:bCs/>
          <w:color w:val="000000" w:themeColor="text1"/>
          <w:sz w:val="32"/>
          <w:szCs w:val="32"/>
          <w14:textFill>
            <w14:solidFill>
              <w14:schemeClr w14:val="tx1"/>
            </w14:solidFill>
          </w14:textFill>
        </w:rPr>
        <w:t>创业</w:t>
      </w:r>
      <w:r>
        <w:rPr>
          <w:rFonts w:hint="eastAsia" w:ascii="仿宋" w:hAnsi="仿宋" w:eastAsia="仿宋" w:cs="仿宋"/>
          <w:b/>
          <w:bCs/>
          <w:color w:val="000000" w:themeColor="text1"/>
          <w:sz w:val="32"/>
          <w:szCs w:val="32"/>
          <w:lang w:eastAsia="zh-CN"/>
          <w14:textFill>
            <w14:solidFill>
              <w14:schemeClr w14:val="tx1"/>
            </w14:solidFill>
          </w14:textFill>
        </w:rPr>
        <w:t>后享有待遇的规定？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辽政发〔</w:t>
      </w:r>
      <w:r>
        <w:rPr>
          <w:rFonts w:hint="eastAsia" w:ascii="仿宋" w:hAnsi="仿宋" w:eastAsia="仿宋" w:cs="仿宋"/>
          <w:color w:val="000000" w:themeColor="text1"/>
          <w:sz w:val="32"/>
          <w:szCs w:val="32"/>
          <w:lang w:val="en-US" w:eastAsia="zh-CN"/>
          <w14:textFill>
            <w14:solidFill>
              <w14:schemeClr w14:val="tx1"/>
            </w14:solidFill>
          </w14:textFill>
        </w:rPr>
        <w:t>2015〕55号文规定：</w:t>
      </w:r>
      <w:r>
        <w:rPr>
          <w:rFonts w:hint="eastAsia" w:ascii="仿宋" w:hAnsi="仿宋" w:eastAsia="仿宋" w:cs="仿宋"/>
          <w:color w:val="000000" w:themeColor="text1"/>
          <w:sz w:val="32"/>
          <w:szCs w:val="32"/>
          <w14:textFill>
            <w14:solidFill>
              <w14:schemeClr w14:val="tx1"/>
            </w14:solidFill>
          </w14:textFill>
        </w:rPr>
        <w:t>支持高等院校、科研院所、国有企业等单位专业技术人员在职创业、离岗创业。对携带科技成果或利用自身专业优势离岗创业的，经本人申请、所在单位同意，可在3年内保留人事（劳动）关系，与原单位其他在岗人员同等享受参加职称评聘、岗位等级晋升和社会保险方面的权利。所在单位应根据专业技术人员创业实际情况，与其签订或变更聘用（劳动）合同，明确权利义务。</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辽政发〔</w:t>
      </w:r>
      <w:r>
        <w:rPr>
          <w:rFonts w:hint="eastAsia" w:ascii="仿宋" w:hAnsi="仿宋" w:eastAsia="仿宋" w:cs="仿宋"/>
          <w:color w:val="000000" w:themeColor="text1"/>
          <w:sz w:val="32"/>
          <w:szCs w:val="32"/>
          <w:lang w:val="en-US" w:eastAsia="zh-CN"/>
          <w14:textFill>
            <w14:solidFill>
              <w14:schemeClr w14:val="tx1"/>
            </w14:solidFill>
          </w14:textFill>
        </w:rPr>
        <w:t>2016〕34号文规定：</w:t>
      </w:r>
      <w:r>
        <w:rPr>
          <w:rFonts w:hint="eastAsia" w:ascii="仿宋" w:hAnsi="仿宋" w:eastAsia="仿宋" w:cs="仿宋"/>
          <w:color w:val="000000" w:themeColor="text1"/>
          <w:sz w:val="32"/>
          <w:szCs w:val="32"/>
          <w14:textFill>
            <w14:solidFill>
              <w14:schemeClr w14:val="tx1"/>
            </w14:solidFill>
          </w14:textFill>
        </w:rPr>
        <w:t>高等院校、科研院所科技人员在履行岗位职责、完成本职工作、不损害本单位利益的前提下，经征得单位同意，可以到本省企业兼职从事科技成果转化活动，或者离岗在本省创业从事科技成果转化活动，在原则上不超过3年时间内保留人事关系。获得报酬按照规定计缴个人所得税后归个人所有。高等院校、科研院所应当建立制度规定或者与科技人员约定兼职、离岗从事科技成果转化活动期间、期满后的权利和义务。离岗创业期间，科技人员所承担的各级科技计划和基金项目原则上不得中止，确需中止的应当按照有关管理办法办理手续。</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57.</w:t>
      </w:r>
      <w:r>
        <w:rPr>
          <w:rFonts w:hint="eastAsia" w:ascii="仿宋" w:hAnsi="仿宋" w:eastAsia="仿宋" w:cs="仿宋"/>
          <w:b/>
          <w:bCs/>
          <w:color w:val="000000" w:themeColor="text1"/>
          <w:sz w:val="32"/>
          <w:szCs w:val="32"/>
          <w:lang w:eastAsia="zh-CN"/>
          <w14:textFill>
            <w14:solidFill>
              <w14:schemeClr w14:val="tx1"/>
            </w14:solidFill>
          </w14:textFill>
        </w:rPr>
        <w:t>辽宁省对在校大学生休学创办科技型企业有何规定？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辽政发〔</w:t>
      </w:r>
      <w:r>
        <w:rPr>
          <w:rFonts w:hint="eastAsia" w:ascii="仿宋" w:hAnsi="仿宋" w:eastAsia="仿宋" w:cs="仿宋"/>
          <w:color w:val="000000" w:themeColor="text1"/>
          <w:sz w:val="32"/>
          <w:szCs w:val="32"/>
          <w:lang w:val="en-US" w:eastAsia="zh-CN"/>
          <w14:textFill>
            <w14:solidFill>
              <w14:schemeClr w14:val="tx1"/>
            </w14:solidFill>
          </w14:textFill>
        </w:rPr>
        <w:t>2015〕55号文规定：</w:t>
      </w:r>
      <w:r>
        <w:rPr>
          <w:rFonts w:hint="eastAsia" w:ascii="仿宋" w:hAnsi="仿宋" w:eastAsia="仿宋" w:cs="仿宋"/>
          <w:color w:val="000000" w:themeColor="text1"/>
          <w:sz w:val="32"/>
          <w:szCs w:val="32"/>
          <w14:textFill>
            <w14:solidFill>
              <w14:schemeClr w14:val="tx1"/>
            </w14:solidFill>
          </w14:textFill>
        </w:rPr>
        <w:t>建立创新创业学分积累与转换制度，把学生创新创业活动成果转换为学分，在弹性学制下，支持学生保留学籍休学创办科技型企业。</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辽宁省人民政府办公厅关于促进高等院校创新创业工作的实施意见</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辽政办发〔2016〕65号</w:t>
      </w:r>
      <w:r>
        <w:rPr>
          <w:rFonts w:hint="eastAsia" w:ascii="仿宋" w:hAnsi="仿宋" w:eastAsia="仿宋" w:cs="仿宋"/>
          <w:b w:val="0"/>
          <w:bCs w:val="0"/>
          <w:color w:val="000000" w:themeColor="text1"/>
          <w:sz w:val="32"/>
          <w:szCs w:val="32"/>
          <w:lang w:eastAsia="zh-CN"/>
          <w14:textFill>
            <w14:solidFill>
              <w14:schemeClr w14:val="tx1"/>
            </w14:solidFill>
          </w14:textFill>
        </w:rPr>
        <w:t>）规定：</w:t>
      </w:r>
      <w:r>
        <w:rPr>
          <w:rFonts w:hint="eastAsia" w:ascii="仿宋" w:hAnsi="仿宋" w:eastAsia="仿宋" w:cs="仿宋"/>
          <w:b w:val="0"/>
          <w:bCs w:val="0"/>
          <w:color w:val="000000" w:themeColor="text1"/>
          <w:sz w:val="32"/>
          <w:szCs w:val="32"/>
          <w14:textFill>
            <w14:solidFill>
              <w14:schemeClr w14:val="tx1"/>
            </w14:solidFill>
          </w14:textFill>
        </w:rPr>
        <w:t>建立创新创业学分积累与转换制度，把学生创新创业活动的成果转换为学分；鼓励高等院校实施弹性学制，放宽学生修业年限，允许调整学业进程，保留学籍休学创新创业。鼓励学校根据本校和学生实际，制定学分转换和休学创业的扶持政策，并报省教育厅备案。</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58.</w:t>
      </w:r>
      <w:r>
        <w:rPr>
          <w:rFonts w:hint="eastAsia" w:ascii="仿宋" w:hAnsi="仿宋" w:eastAsia="仿宋" w:cs="仿宋"/>
          <w:b/>
          <w:bCs/>
          <w:color w:val="000000" w:themeColor="text1"/>
          <w:sz w:val="32"/>
          <w:szCs w:val="32"/>
          <w:lang w:val="en-US" w:eastAsia="zh-CN"/>
          <w14:textFill>
            <w14:solidFill>
              <w14:schemeClr w14:val="tx1"/>
            </w14:solidFill>
          </w14:textFill>
        </w:rPr>
        <w:t>辽宁省</w:t>
      </w:r>
      <w:r>
        <w:rPr>
          <w:rFonts w:hint="eastAsia" w:ascii="仿宋" w:hAnsi="仿宋" w:eastAsia="仿宋" w:cs="仿宋"/>
          <w:b/>
          <w:bCs/>
          <w:color w:val="000000" w:themeColor="text1"/>
          <w:sz w:val="32"/>
          <w:szCs w:val="32"/>
          <w:lang w:eastAsia="zh-CN"/>
          <w14:textFill>
            <w14:solidFill>
              <w14:schemeClr w14:val="tx1"/>
            </w14:solidFill>
          </w14:textFill>
        </w:rPr>
        <w:t>对高校、科研院所领导人员科技成果转化取酬如何掌握？</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《中共辽宁省委组织部转发〈关于改进和完善高校、科研院所领导人员兼职管理有关问题的问答〉的通知》（辽组明字〔</w:t>
      </w:r>
      <w:r>
        <w:rPr>
          <w:rFonts w:hint="eastAsia" w:ascii="仿宋" w:hAnsi="仿宋" w:eastAsia="仿宋" w:cs="仿宋"/>
          <w:color w:val="000000" w:themeColor="text1"/>
          <w:sz w:val="32"/>
          <w:szCs w:val="32"/>
          <w:lang w:val="en-US" w:eastAsia="zh-CN"/>
          <w14:textFill>
            <w14:solidFill>
              <w14:schemeClr w14:val="tx1"/>
            </w14:solidFill>
          </w14:textFill>
        </w:rPr>
        <w:t>2016〕45号</w:t>
      </w:r>
      <w:r>
        <w:rPr>
          <w:rFonts w:hint="eastAsia" w:ascii="仿宋" w:hAnsi="仿宋" w:eastAsia="仿宋" w:cs="仿宋"/>
          <w:color w:val="000000" w:themeColor="text1"/>
          <w:sz w:val="32"/>
          <w:szCs w:val="32"/>
          <w:lang w:eastAsia="zh-CN"/>
          <w14:textFill>
            <w14:solidFill>
              <w14:schemeClr w14:val="tx1"/>
            </w14:solidFill>
          </w14:textFill>
        </w:rPr>
        <w:t>）规定：高校、科研院所正职和领导班子成员中属中央管理的干部，所属单位中担任法人代表的正职领导，是科技成果的主要完成人或者对科技成果转化作出重要贡献的，可以按照促进科技成果转化法的规定获得现金奖励，原则上不得获取股权激励；领导班子其他成员、所属院系所和内设机构领导人员的科技成果转化，可以获得现金奖励或股权激励，但获得股权激励的领导人员不得利用利用职权为所持股权的企业谋取利益。</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高校、科研院所正职和领导班子成员中属中央管理的干部，所属单位中担任法人代表的正职领导，在担任现职前因科技成果转化获得的股权，可在任现职后及时予以转让，转让股权的完成时间原则上不超过</w:t>
      </w:r>
      <w:r>
        <w:rPr>
          <w:rFonts w:hint="eastAsia" w:ascii="仿宋" w:hAnsi="仿宋" w:eastAsia="仿宋" w:cs="仿宋"/>
          <w:color w:val="000000" w:themeColor="text1"/>
          <w:sz w:val="32"/>
          <w:szCs w:val="32"/>
          <w:lang w:val="en-US" w:eastAsia="zh-CN"/>
          <w14:textFill>
            <w14:solidFill>
              <w14:schemeClr w14:val="tx1"/>
            </w14:solidFill>
          </w14:textFill>
        </w:rPr>
        <w:t>3个月</w:t>
      </w:r>
      <w:bookmarkStart w:id="0" w:name="_GoBack"/>
      <w:bookmarkEnd w:id="0"/>
      <w:r>
        <w:rPr>
          <w:rFonts w:hint="eastAsia" w:ascii="仿宋" w:hAnsi="仿宋" w:eastAsia="仿宋" w:cs="仿宋"/>
          <w:color w:val="000000" w:themeColor="text1"/>
          <w:sz w:val="32"/>
          <w:szCs w:val="32"/>
          <w:lang w:val="en-US" w:eastAsia="zh-CN"/>
          <w14:textFill>
            <w14:solidFill>
              <w14:schemeClr w14:val="tx1"/>
            </w14:solidFill>
          </w14:textFill>
        </w:rPr>
        <w:t>；股权非特殊原因逾期未转让的，应在任现职期间限制交易；限制股权交易的，也不得利用职权为所持股权的企业谋取利益，在本人不担任上述职务1年后解除限制。</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3" w:firstLineChars="200"/>
        <w:rPr>
          <w:rFonts w:hint="eastAsia" w:ascii="仿宋" w:hAnsi="仿宋" w:eastAsia="仿宋" w:cs="仿宋"/>
          <w:b/>
          <w:bCs/>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bCs/>
          <w:i w:val="0"/>
          <w:snapToGrid/>
          <w:color w:val="000000" w:themeColor="text1"/>
          <w:sz w:val="32"/>
          <w:szCs w:val="32"/>
          <w:shd w:val="clear" w:color="auto" w:fill="FFFFFF"/>
          <w:lang w:val="en-US" w:eastAsia="zh-CN"/>
          <w14:textFill>
            <w14:solidFill>
              <w14:schemeClr w14:val="tx1"/>
            </w14:solidFill>
          </w14:textFill>
        </w:rPr>
        <w:t>59.国家对高校、科研机构等事业单位设置创新岗位有哪些规定？</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人社部规〔2017〕4号文件规定：</w:t>
      </w: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事业单位可根据创新工作需要设置开展科技项目开发、科技成果推广和转化、科研社会服务等工作的岗位（简称“创新岗位”），并按规定调整岗位设置方案。通过调整岗位设置难以满足创新工作需求的，可按规定申请设置特设岗位，不受岗位总量和结构比例限制。创新岗位人选可以通过内部竞聘上岗或者面向社会公开招聘等方式产生，任职条件要求具有与履行岗位职责相符的科技研发、科技创新、科技成果推广能力和水平。事业单位根据创新工作实际，可探索在创新岗位实行灵活、弹性的工作时间，便于工作人员合理安排利用时间开展创新工作。事业单位绩效工资分配应当向在创新岗位做出突出成绩的工作人员倾斜。创新岗位工作人员依法取得的科技成果转化奖励收入，不纳入单位绩效工资；取得的技术项目开发、科技成果推广和转化、科研社会服务成果，应当作为职称评审、项目申报、岗位竞聘、考核、奖励的重要依据。事业单位应当与创新岗位工作人员订立或者变更聘用合同，聘用合同内容应当符合创新工作实际，明确合同期限、岗位职责要求、岗位工作条件、工资待遇、社会保险、合同变更、终止和解除的条件、违反合同的责任等条款，双方协商一致，可以约定知识产权保护等条款。</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3" w:firstLineChars="200"/>
        <w:rPr>
          <w:rFonts w:hint="eastAsia" w:ascii="仿宋" w:hAnsi="仿宋" w:eastAsia="仿宋" w:cs="仿宋"/>
          <w:b/>
          <w:bCs/>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bCs/>
          <w:i w:val="0"/>
          <w:snapToGrid/>
          <w:color w:val="000000" w:themeColor="text1"/>
          <w:sz w:val="32"/>
          <w:szCs w:val="32"/>
          <w:shd w:val="clear" w:color="auto" w:fill="FFFFFF"/>
          <w:lang w:val="en-US" w:eastAsia="zh-CN"/>
          <w14:textFill>
            <w14:solidFill>
              <w14:schemeClr w14:val="tx1"/>
            </w14:solidFill>
          </w14:textFill>
        </w:rPr>
        <w:t>60.国家对高校、科研机构等事业单位设置流动岗位有哪些规定？</w:t>
      </w:r>
    </w:p>
    <w:p>
      <w:pPr>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spacing w:after="150" w:afterLines="0"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人社部规〔2017〕4号文件规定：</w:t>
      </w: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事业单位可以设立流动岗位，吸引有创新实践经验的企业管理人才、科技人才和海外高水平创新人才兼职。事业单位设置流动岗位，可按规定申请调整工资总额，用于发放流动岗位人员工作报酬。流动岗位人员通过公开招聘、人才项目引进等方式被事业单位正式聘用的，其在流动岗位工作业绩可以作为事业单位岗位聘用和职称评审的重要依据。事业单位应当与流动岗位人员订立协议，明确工作期限、工作内容、工作时间、工作要求、工作条件、工作报酬、保密、成果归属等内容。</w:t>
      </w:r>
    </w:p>
    <w:p>
      <w:pPr>
        <w:pageBreakBefore w:val="0"/>
        <w:kinsoku/>
        <w:wordWrap/>
        <w:overflowPunct/>
        <w:topLinePunct w:val="0"/>
        <w:bidi w:val="0"/>
        <w:spacing w:line="560" w:lineRule="exact"/>
        <w:ind w:right="0" w:rightChars="0"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61.国家</w:t>
      </w:r>
      <w:r>
        <w:rPr>
          <w:rFonts w:hint="eastAsia" w:ascii="仿宋" w:hAnsi="仿宋" w:eastAsia="仿宋" w:cs="仿宋"/>
          <w:b/>
          <w:bCs/>
          <w:color w:val="000000" w:themeColor="text1"/>
          <w:sz w:val="32"/>
          <w:szCs w:val="32"/>
          <w:lang w:eastAsia="zh-CN"/>
          <w14:textFill>
            <w14:solidFill>
              <w14:schemeClr w14:val="tx1"/>
            </w14:solidFill>
          </w14:textFill>
        </w:rPr>
        <w:t>对高等学校、科研院所设立</w:t>
      </w:r>
      <w:r>
        <w:rPr>
          <w:rFonts w:hint="eastAsia" w:ascii="仿宋" w:hAnsi="仿宋" w:eastAsia="仿宋" w:cs="仿宋"/>
          <w:b/>
          <w:bCs/>
          <w:color w:val="000000" w:themeColor="text1"/>
          <w:sz w:val="32"/>
          <w:szCs w:val="32"/>
          <w14:textFill>
            <w14:solidFill>
              <w14:schemeClr w14:val="tx1"/>
            </w14:solidFill>
          </w14:textFill>
        </w:rPr>
        <w:t>科技成果</w:t>
      </w:r>
      <w:r>
        <w:rPr>
          <w:rFonts w:hint="eastAsia" w:ascii="仿宋" w:hAnsi="仿宋" w:eastAsia="仿宋" w:cs="仿宋"/>
          <w:b/>
          <w:bCs/>
          <w:color w:val="000000" w:themeColor="text1"/>
          <w:sz w:val="32"/>
          <w:szCs w:val="32"/>
          <w:lang w:eastAsia="zh-CN"/>
          <w14:textFill>
            <w14:solidFill>
              <w14:schemeClr w14:val="tx1"/>
            </w14:solidFill>
          </w14:textFill>
        </w:rPr>
        <w:t>技术</w:t>
      </w:r>
      <w:r>
        <w:rPr>
          <w:rFonts w:hint="eastAsia" w:ascii="仿宋" w:hAnsi="仿宋" w:eastAsia="仿宋" w:cs="仿宋"/>
          <w:b/>
          <w:bCs/>
          <w:color w:val="000000" w:themeColor="text1"/>
          <w:sz w:val="32"/>
          <w:szCs w:val="32"/>
          <w14:textFill>
            <w14:solidFill>
              <w14:schemeClr w14:val="tx1"/>
            </w14:solidFill>
          </w14:textFill>
        </w:rPr>
        <w:t>转移</w:t>
      </w:r>
      <w:r>
        <w:rPr>
          <w:rFonts w:hint="eastAsia" w:ascii="仿宋" w:hAnsi="仿宋" w:eastAsia="仿宋" w:cs="仿宋"/>
          <w:b/>
          <w:bCs/>
          <w:color w:val="000000" w:themeColor="text1"/>
          <w:sz w:val="32"/>
          <w:szCs w:val="32"/>
          <w:lang w:val="en-US" w:eastAsia="zh-CN"/>
          <w14:textFill>
            <w14:solidFill>
              <w14:schemeClr w14:val="tx1"/>
            </w14:solidFill>
          </w14:textFill>
        </w:rPr>
        <w:t>机构有哪些规定？</w:t>
      </w:r>
    </w:p>
    <w:p>
      <w:pPr>
        <w:pageBreakBefore w:val="0"/>
        <w:widowControl w:val="0"/>
        <w:numPr>
          <w:ilvl w:val="0"/>
          <w:numId w:val="0"/>
        </w:numPr>
        <w:kinsoku/>
        <w:wordWrap/>
        <w:overflowPunct/>
        <w:topLinePunct w:val="0"/>
        <w:bidi w:val="0"/>
        <w:adjustRightInd/>
        <w:snapToGrid/>
        <w:spacing w:after="0" w:line="560" w:lineRule="exact"/>
        <w:ind w:right="0" w:rightChars="0"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国发〔2016〕16号</w:t>
      </w:r>
      <w:r>
        <w:rPr>
          <w:rFonts w:hint="eastAsia" w:ascii="仿宋" w:hAnsi="仿宋" w:eastAsia="仿宋" w:cs="仿宋"/>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国家设立的研究开发机构、高等院校应当建立健全技术转移工作体系和机制，完善科技成果转移转化的管理制度，明确科技成果转化各项工作的责任主体，建立健全科技成果转化重大事项领导班子集体决策制度，加强专业化科技成果转化队伍建设，优化科技成果转化流程，通过本单位负责技术转移工作的机构或者委托独立的科技成果转化服务机构开展技术转移。鼓励研究开发机构、高等院校在不增加编制的前提下建设专业化技术转移机构。</w:t>
      </w:r>
    </w:p>
    <w:p>
      <w:pPr>
        <w:pageBreakBefore w:val="0"/>
        <w:kinsoku/>
        <w:wordWrap/>
        <w:overflowPunct/>
        <w:topLinePunct w:val="0"/>
        <w:bidi w:val="0"/>
        <w:spacing w:line="560" w:lineRule="exact"/>
        <w:ind w:right="0" w:rightChars="0"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62.辽宁省</w:t>
      </w:r>
      <w:r>
        <w:rPr>
          <w:rFonts w:hint="eastAsia" w:ascii="仿宋" w:hAnsi="仿宋" w:eastAsia="仿宋" w:cs="仿宋"/>
          <w:b/>
          <w:bCs/>
          <w:color w:val="000000" w:themeColor="text1"/>
          <w:sz w:val="32"/>
          <w:szCs w:val="32"/>
          <w:lang w:eastAsia="zh-CN"/>
          <w14:textFill>
            <w14:solidFill>
              <w14:schemeClr w14:val="tx1"/>
            </w14:solidFill>
          </w14:textFill>
        </w:rPr>
        <w:t>对高等学校、科研院所设立</w:t>
      </w:r>
      <w:r>
        <w:rPr>
          <w:rFonts w:hint="eastAsia" w:ascii="仿宋" w:hAnsi="仿宋" w:eastAsia="仿宋" w:cs="仿宋"/>
          <w:b/>
          <w:bCs/>
          <w:color w:val="000000" w:themeColor="text1"/>
          <w:sz w:val="32"/>
          <w:szCs w:val="32"/>
          <w14:textFill>
            <w14:solidFill>
              <w14:schemeClr w14:val="tx1"/>
            </w14:solidFill>
          </w14:textFill>
        </w:rPr>
        <w:t>科技成果</w:t>
      </w:r>
      <w:r>
        <w:rPr>
          <w:rFonts w:hint="eastAsia" w:ascii="仿宋" w:hAnsi="仿宋" w:eastAsia="仿宋" w:cs="仿宋"/>
          <w:b/>
          <w:bCs/>
          <w:color w:val="000000" w:themeColor="text1"/>
          <w:sz w:val="32"/>
          <w:szCs w:val="32"/>
          <w:lang w:eastAsia="zh-CN"/>
          <w14:textFill>
            <w14:solidFill>
              <w14:schemeClr w14:val="tx1"/>
            </w14:solidFill>
          </w14:textFill>
        </w:rPr>
        <w:t>技术</w:t>
      </w:r>
      <w:r>
        <w:rPr>
          <w:rFonts w:hint="eastAsia" w:ascii="仿宋" w:hAnsi="仿宋" w:eastAsia="仿宋" w:cs="仿宋"/>
          <w:b/>
          <w:bCs/>
          <w:color w:val="000000" w:themeColor="text1"/>
          <w:sz w:val="32"/>
          <w:szCs w:val="32"/>
          <w14:textFill>
            <w14:solidFill>
              <w14:schemeClr w14:val="tx1"/>
            </w14:solidFill>
          </w14:textFill>
        </w:rPr>
        <w:t>转移</w:t>
      </w:r>
      <w:r>
        <w:rPr>
          <w:rFonts w:hint="eastAsia" w:ascii="仿宋" w:hAnsi="仿宋" w:eastAsia="仿宋" w:cs="仿宋"/>
          <w:b/>
          <w:bCs/>
          <w:color w:val="000000" w:themeColor="text1"/>
          <w:sz w:val="32"/>
          <w:szCs w:val="32"/>
          <w:lang w:val="en-US" w:eastAsia="zh-CN"/>
          <w14:textFill>
            <w14:solidFill>
              <w14:schemeClr w14:val="tx1"/>
            </w14:solidFill>
          </w14:textFill>
        </w:rPr>
        <w:t>机构有哪些规定？</w:t>
      </w:r>
    </w:p>
    <w:p>
      <w:pPr>
        <w:pageBreakBefore w:val="0"/>
        <w:widowControl w:val="0"/>
        <w:numPr>
          <w:ilvl w:val="0"/>
          <w:numId w:val="0"/>
        </w:numPr>
        <w:kinsoku/>
        <w:wordWrap/>
        <w:overflowPunct/>
        <w:topLinePunct w:val="0"/>
        <w:bidi w:val="0"/>
        <w:adjustRightInd/>
        <w:snapToGrid/>
        <w:spacing w:after="0" w:line="560" w:lineRule="exact"/>
        <w:ind w:right="0" w:rightChars="0"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辽政发〔</w:t>
      </w:r>
      <w:r>
        <w:rPr>
          <w:rFonts w:hint="eastAsia" w:ascii="仿宋" w:hAnsi="仿宋" w:eastAsia="仿宋" w:cs="仿宋"/>
          <w:color w:val="000000" w:themeColor="text1"/>
          <w:sz w:val="32"/>
          <w:szCs w:val="32"/>
          <w:lang w:val="en-US" w:eastAsia="zh-CN"/>
          <w14:textFill>
            <w14:solidFill>
              <w14:schemeClr w14:val="tx1"/>
            </w14:solidFill>
          </w14:textFill>
        </w:rPr>
        <w:t>2016〕34号文规定：</w:t>
      </w:r>
      <w:r>
        <w:rPr>
          <w:rFonts w:hint="eastAsia" w:ascii="仿宋" w:hAnsi="仿宋" w:eastAsia="仿宋" w:cs="仿宋"/>
          <w:color w:val="000000" w:themeColor="text1"/>
          <w:sz w:val="32"/>
          <w:szCs w:val="32"/>
          <w14:textFill>
            <w14:solidFill>
              <w14:schemeClr w14:val="tx1"/>
            </w14:solidFill>
          </w14:textFill>
        </w:rPr>
        <w:t>高等院校、科研院所应当建立健全技术转移工作体系和机制，完善科技成果转化的管理制度，明确科技成果转化各项工作的责任主体，建立健全科技成果转化重大事项领导班子集体决策制度，加强专业化科技成果转化队伍建设，优化科技成果转化流程，通过本单位负责技术转移工作的机构或者委托独立的科技成果转化服务机构开展技术转移。鼓励高等院校、科研院所在不增加编制的前提下建设专业化技术转移机构。</w:t>
      </w:r>
    </w:p>
    <w:p>
      <w:pPr>
        <w:pageBreakBefore w:val="0"/>
        <w:kinsoku/>
        <w:wordWrap/>
        <w:overflowPunct/>
        <w:topLinePunct w:val="0"/>
        <w:autoSpaceDE/>
        <w:autoSpaceDN/>
        <w:bidi w:val="0"/>
        <w:spacing w:line="560" w:lineRule="exact"/>
        <w:ind w:right="0" w:rightChars="0"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63.国家对</w:t>
      </w:r>
      <w:r>
        <w:rPr>
          <w:rFonts w:hint="eastAsia" w:ascii="仿宋" w:hAnsi="仿宋" w:eastAsia="仿宋" w:cs="仿宋"/>
          <w:b/>
          <w:bCs/>
          <w:color w:val="000000" w:themeColor="text1"/>
          <w:sz w:val="32"/>
          <w:szCs w:val="32"/>
          <w14:textFill>
            <w14:solidFill>
              <w14:schemeClr w14:val="tx1"/>
            </w14:solidFill>
          </w14:textFill>
        </w:rPr>
        <w:t>研究开发机构、高等院校以技术入股形成的国有股在企业上市时豁免向全国社会保障基金转持的有关政策</w:t>
      </w:r>
      <w:r>
        <w:rPr>
          <w:rFonts w:hint="eastAsia" w:ascii="仿宋" w:hAnsi="仿宋" w:eastAsia="仿宋" w:cs="仿宋"/>
          <w:b/>
          <w:bCs/>
          <w:color w:val="000000" w:themeColor="text1"/>
          <w:sz w:val="32"/>
          <w:szCs w:val="32"/>
          <w:lang w:eastAsia="zh-CN"/>
          <w14:textFill>
            <w14:solidFill>
              <w14:schemeClr w14:val="tx1"/>
            </w14:solidFill>
          </w14:textFill>
        </w:rPr>
        <w:t>规定？</w:t>
      </w:r>
    </w:p>
    <w:p>
      <w:pPr>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国发〔2016〕16号</w:t>
      </w:r>
      <w:r>
        <w:rPr>
          <w:rFonts w:hint="eastAsia" w:ascii="仿宋" w:hAnsi="仿宋" w:eastAsia="仿宋" w:cs="仿宋"/>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国家鼓励以科技成果作价入股方式投资的中小企业充分利用资本市场做大做强，国务院财政、科技行政主管部门要研究制定国家设立的研究开发机构、高等院校以技术入股形成的国有股在企业上市时豁免向全国社会保障基金转持的有关政策。</w:t>
      </w:r>
    </w:p>
    <w:p>
      <w:pPr>
        <w:pageBreakBefore w:val="0"/>
        <w:widowControl w:val="0"/>
        <w:numPr>
          <w:ilvl w:val="0"/>
          <w:numId w:val="0"/>
        </w:numPr>
        <w:kinsoku/>
        <w:wordWrap/>
        <w:overflowPunct/>
        <w:topLinePunct w:val="0"/>
        <w:bidi w:val="0"/>
        <w:adjustRightInd/>
        <w:snapToGrid/>
        <w:spacing w:after="0" w:line="560" w:lineRule="exact"/>
        <w:ind w:right="0" w:rightChars="0" w:firstLine="643" w:firstLineChars="200"/>
        <w:jc w:val="left"/>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64.</w:t>
      </w:r>
      <w:r>
        <w:rPr>
          <w:rFonts w:hint="eastAsia" w:ascii="仿宋" w:hAnsi="仿宋" w:eastAsia="仿宋" w:cs="仿宋"/>
          <w:b/>
          <w:bCs/>
          <w:color w:val="000000" w:themeColor="text1"/>
          <w:sz w:val="32"/>
          <w:szCs w:val="32"/>
          <w:lang w:eastAsia="zh-CN"/>
          <w14:textFill>
            <w14:solidFill>
              <w14:schemeClr w14:val="tx1"/>
            </w14:solidFill>
          </w14:textFill>
        </w:rPr>
        <w:t>近两年</w:t>
      </w:r>
      <w:r>
        <w:rPr>
          <w:rFonts w:hint="eastAsia" w:ascii="仿宋" w:hAnsi="仿宋" w:eastAsia="仿宋" w:cs="仿宋"/>
          <w:b/>
          <w:bCs/>
          <w:color w:val="000000" w:themeColor="text1"/>
          <w:sz w:val="32"/>
          <w:szCs w:val="32"/>
          <w14:textFill>
            <w14:solidFill>
              <w14:schemeClr w14:val="tx1"/>
            </w14:solidFill>
          </w14:textFill>
        </w:rPr>
        <w:t>国务院相关部门制定</w:t>
      </w:r>
      <w:r>
        <w:rPr>
          <w:rFonts w:hint="eastAsia" w:ascii="仿宋" w:hAnsi="仿宋" w:eastAsia="仿宋" w:cs="仿宋"/>
          <w:b/>
          <w:bCs/>
          <w:color w:val="000000" w:themeColor="text1"/>
          <w:sz w:val="32"/>
          <w:szCs w:val="32"/>
          <w:lang w:eastAsia="zh-CN"/>
          <w14:textFill>
            <w14:solidFill>
              <w14:schemeClr w14:val="tx1"/>
            </w14:solidFill>
          </w14:textFill>
        </w:rPr>
        <w:t>出台的</w:t>
      </w:r>
      <w:r>
        <w:rPr>
          <w:rFonts w:hint="eastAsia" w:ascii="仿宋" w:hAnsi="仿宋" w:eastAsia="仿宋" w:cs="仿宋"/>
          <w:b/>
          <w:bCs/>
          <w:color w:val="000000" w:themeColor="text1"/>
          <w:sz w:val="32"/>
          <w:szCs w:val="32"/>
          <w14:textFill>
            <w14:solidFill>
              <w14:schemeClr w14:val="tx1"/>
            </w14:solidFill>
          </w14:textFill>
        </w:rPr>
        <w:t>符合所管理行业、领域特点的科技成果转化政策</w:t>
      </w:r>
      <w:r>
        <w:rPr>
          <w:rFonts w:hint="eastAsia" w:ascii="仿宋" w:hAnsi="仿宋" w:eastAsia="仿宋" w:cs="仿宋"/>
          <w:b/>
          <w:bCs/>
          <w:color w:val="000000" w:themeColor="text1"/>
          <w:sz w:val="32"/>
          <w:szCs w:val="32"/>
          <w:lang w:eastAsia="zh-CN"/>
          <w14:textFill>
            <w14:solidFill>
              <w14:schemeClr w14:val="tx1"/>
            </w14:solidFill>
          </w14:textFill>
        </w:rPr>
        <w:t>性文件有哪些？</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财政部</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科技部</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国资委</w:t>
      </w:r>
      <w:r>
        <w:rPr>
          <w:rFonts w:hint="eastAsia" w:ascii="仿宋" w:hAnsi="仿宋" w:eastAsia="仿宋" w:cs="仿宋"/>
          <w:color w:val="000000" w:themeColor="text1"/>
          <w:sz w:val="32"/>
          <w:szCs w:val="32"/>
          <w:lang w:eastAsia="zh-CN"/>
          <w14:textFill>
            <w14:solidFill>
              <w14:schemeClr w14:val="tx1"/>
            </w14:solidFill>
          </w14:textFill>
        </w:rPr>
        <w:t>印发了</w:t>
      </w: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《国有科技型企业股权和分红激励暂行办法》（财资〔2016〕4号）；</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教育部、科技部联合印发了《关于加强高等学校科技成果转移转化工作的若干意见》（教技〔2016〕3号）；</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教育部</w:t>
      </w: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还印发了《促进高等学校科技成果转移转化专项行动实施计划》（教技厅函〔2016〕115号）；</w:t>
      </w:r>
    </w:p>
    <w:p>
      <w:pPr>
        <w:pageBreakBefore w:val="0"/>
        <w:kinsoku/>
        <w:wordWrap/>
        <w:overflowPunct/>
        <w:topLinePunct w:val="0"/>
        <w:bidi w:val="0"/>
        <w:spacing w:line="560" w:lineRule="exact"/>
        <w:ind w:right="0" w:rightChars="0" w:firstLine="640" w:firstLineChars="200"/>
        <w:jc w:val="left"/>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t>中科院、科技部印发了《中国科学院关于新时期加快促进科技成果转移转化指导意见》（科发促字〔2016〕97号）和《中科院促进科技成果转移转化专项行动实施方案》（科发促字〔2016〕37号）；</w:t>
      </w:r>
    </w:p>
    <w:p>
      <w:pPr>
        <w:pageBreakBefore w:val="0"/>
        <w:kinsoku/>
        <w:wordWrap/>
        <w:overflowPunct/>
        <w:topLinePunct w:val="0"/>
        <w:bidi w:val="0"/>
        <w:spacing w:line="560" w:lineRule="exact"/>
        <w:ind w:right="0" w:rightChars="0" w:firstLine="640" w:firstLineChars="200"/>
        <w:jc w:val="left"/>
        <w:rPr>
          <w:rFonts w:hint="eastAsia" w:ascii="仿宋" w:hAnsi="仿宋" w:eastAsia="仿宋" w:cs="仿宋"/>
          <w:b w:val="0"/>
          <w:i w:val="0"/>
          <w:snapToGrid/>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国家</w:t>
      </w:r>
      <w:r>
        <w:rPr>
          <w:rFonts w:hint="eastAsia" w:ascii="仿宋" w:hAnsi="仿宋" w:eastAsia="仿宋" w:cs="仿宋"/>
          <w:b w:val="0"/>
          <w:bCs w:val="0"/>
          <w:color w:val="000000" w:themeColor="text1"/>
          <w:sz w:val="32"/>
          <w:szCs w:val="32"/>
          <w14:textFill>
            <w14:solidFill>
              <w14:schemeClr w14:val="tx1"/>
            </w14:solidFill>
          </w14:textFill>
        </w:rPr>
        <w:t>农业部</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科技部</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财政部</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教育部</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人力资源和社会保障部</w:t>
      </w:r>
      <w:r>
        <w:rPr>
          <w:rFonts w:hint="eastAsia" w:ascii="仿宋" w:hAnsi="仿宋" w:eastAsia="仿宋" w:cs="仿宋"/>
          <w:b w:val="0"/>
          <w:bCs w:val="0"/>
          <w:color w:val="000000" w:themeColor="text1"/>
          <w:sz w:val="32"/>
          <w:szCs w:val="32"/>
          <w:lang w:eastAsia="zh-CN"/>
          <w14:textFill>
            <w14:solidFill>
              <w14:schemeClr w14:val="tx1"/>
            </w14:solidFill>
          </w14:textFill>
        </w:rPr>
        <w:t>出台了《</w:t>
      </w:r>
      <w:r>
        <w:rPr>
          <w:rFonts w:hint="eastAsia" w:ascii="仿宋" w:hAnsi="仿宋" w:eastAsia="仿宋" w:cs="仿宋"/>
          <w:b w:val="0"/>
          <w:bCs w:val="0"/>
          <w:color w:val="000000" w:themeColor="text1"/>
          <w:sz w:val="32"/>
          <w:szCs w:val="32"/>
          <w14:textFill>
            <w14:solidFill>
              <w14:schemeClr w14:val="tx1"/>
            </w14:solidFill>
          </w14:textFill>
        </w:rPr>
        <w:t>关于扩大种业人才发展和科研成果权改革试点的指导意见</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农种发〔2016〕2号</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i w:val="0"/>
          <w:snapToGrid/>
          <w:color w:val="000000" w:themeColor="text1"/>
          <w:sz w:val="32"/>
          <w:szCs w:val="32"/>
          <w:shd w:val="clear" w:color="auto" w:fill="FFFFFF"/>
          <w:lang w:val="en-US" w:eastAsia="zh-CN"/>
          <w14:textFill>
            <w14:solidFill>
              <w14:schemeClr w14:val="tx1"/>
            </w14:solidFill>
          </w14:textFill>
        </w:rPr>
        <w:t>等文件。</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65.国家教育部对高校在</w:t>
      </w:r>
      <w:r>
        <w:rPr>
          <w:rFonts w:hint="eastAsia" w:ascii="仿宋" w:hAnsi="仿宋" w:eastAsia="仿宋" w:cs="仿宋"/>
          <w:b/>
          <w:bCs/>
          <w:color w:val="000000" w:themeColor="text1"/>
          <w:sz w:val="32"/>
          <w:szCs w:val="32"/>
          <w14:textFill>
            <w14:solidFill>
              <w14:schemeClr w14:val="tx1"/>
            </w14:solidFill>
          </w14:textFill>
        </w:rPr>
        <w:t>转移转化</w:t>
      </w:r>
      <w:r>
        <w:rPr>
          <w:rFonts w:hint="eastAsia" w:ascii="仿宋" w:hAnsi="仿宋" w:eastAsia="仿宋" w:cs="仿宋"/>
          <w:b/>
          <w:bCs/>
          <w:color w:val="000000" w:themeColor="text1"/>
          <w:sz w:val="32"/>
          <w:szCs w:val="32"/>
          <w:lang w:val="en-US" w:eastAsia="zh-CN"/>
          <w14:textFill>
            <w14:solidFill>
              <w14:schemeClr w14:val="tx1"/>
            </w14:solidFill>
          </w14:textFill>
        </w:rPr>
        <w:t>科技成果方面下放了</w:t>
      </w:r>
      <w:r>
        <w:rPr>
          <w:rFonts w:hint="eastAsia" w:ascii="仿宋" w:hAnsi="仿宋" w:eastAsia="仿宋" w:cs="仿宋"/>
          <w:b/>
          <w:bCs/>
          <w:color w:val="000000" w:themeColor="text1"/>
          <w:sz w:val="32"/>
          <w:szCs w:val="32"/>
          <w:lang w:eastAsia="zh-CN"/>
          <w14:textFill>
            <w14:solidFill>
              <w14:schemeClr w14:val="tx1"/>
            </w14:solidFill>
          </w14:textFill>
        </w:rPr>
        <w:t>哪些权力？</w:t>
      </w:r>
    </w:p>
    <w:p>
      <w:pPr>
        <w:pageBreakBefore w:val="0"/>
        <w:kinsoku/>
        <w:wordWrap/>
        <w:overflowPunct/>
        <w:topLinePunct w:val="0"/>
        <w:bidi w:val="0"/>
        <w:spacing w:line="560" w:lineRule="exact"/>
        <w:ind w:right="0" w:rightChars="0"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教育部 科技部关于加强高等学校科技成果转移转化工作的若干意见</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教技〔2016〕3号</w:t>
      </w:r>
      <w:r>
        <w:rPr>
          <w:rFonts w:hint="eastAsia" w:ascii="仿宋" w:hAnsi="仿宋" w:eastAsia="仿宋" w:cs="仿宋"/>
          <w:color w:val="000000" w:themeColor="text1"/>
          <w:sz w:val="32"/>
          <w:szCs w:val="32"/>
          <w:lang w:eastAsia="zh-CN"/>
          <w14:textFill>
            <w14:solidFill>
              <w14:schemeClr w14:val="tx1"/>
            </w14:solidFill>
          </w14:textFill>
        </w:rPr>
        <w:t>，以下简称“</w:t>
      </w:r>
      <w:r>
        <w:rPr>
          <w:rFonts w:hint="eastAsia" w:ascii="仿宋" w:hAnsi="仿宋" w:eastAsia="仿宋" w:cs="仿宋"/>
          <w:color w:val="000000" w:themeColor="text1"/>
          <w:sz w:val="32"/>
          <w:szCs w:val="32"/>
          <w14:textFill>
            <w14:solidFill>
              <w14:schemeClr w14:val="tx1"/>
            </w14:solidFill>
          </w14:textFill>
        </w:rPr>
        <w:t>教技〔2016〕3号</w:t>
      </w:r>
      <w:r>
        <w:rPr>
          <w:rFonts w:hint="eastAsia" w:ascii="仿宋" w:hAnsi="仿宋" w:eastAsia="仿宋" w:cs="仿宋"/>
          <w:color w:val="000000" w:themeColor="text1"/>
          <w:sz w:val="32"/>
          <w:szCs w:val="32"/>
          <w:lang w:eastAsia="zh-CN"/>
          <w14:textFill>
            <w14:solidFill>
              <w14:schemeClr w14:val="tx1"/>
            </w14:solidFill>
          </w14:textFill>
        </w:rPr>
        <w:t>文件”）规定：</w:t>
      </w:r>
      <w:r>
        <w:rPr>
          <w:rFonts w:hint="eastAsia" w:ascii="仿宋" w:hAnsi="仿宋" w:eastAsia="仿宋" w:cs="仿宋"/>
          <w:b w:val="0"/>
          <w:bCs w:val="0"/>
          <w:color w:val="000000" w:themeColor="text1"/>
          <w:sz w:val="32"/>
          <w:szCs w:val="32"/>
          <w14:textFill>
            <w14:solidFill>
              <w14:schemeClr w14:val="tx1"/>
            </w14:solidFill>
          </w14:textFill>
        </w:rPr>
        <w:t>简政放权鼓励科技成果转移转化。</w:t>
      </w:r>
      <w:r>
        <w:rPr>
          <w:rFonts w:hint="eastAsia" w:ascii="仿宋" w:hAnsi="仿宋" w:eastAsia="仿宋" w:cs="仿宋"/>
          <w:color w:val="000000" w:themeColor="text1"/>
          <w:sz w:val="32"/>
          <w:szCs w:val="32"/>
          <w14:textFill>
            <w14:solidFill>
              <w14:schemeClr w14:val="tx1"/>
            </w14:solidFill>
          </w14:textFill>
        </w:rPr>
        <w:t>高校对其持有的科技成果，可以自主决定转让、许可或者作价投资，除涉及国家秘密、国家安全外，不需要审批或备案。高校有权依法以持有的科技成果作价入股确认股权和出资比例，通过发起人协议、投资协议或者公司章程等形式对科技成果的权属、作价、折股数量或出资比例等事项明确约定、明晰产权，并指定所属专业部门统一管理技术成果作价入股所形成的企业股份或出资比例。高校职务科技成果完成人和参加人在不变更职务科技成果权属的前提下，可以按照学校规定与学校签订协议，进行该项科技成果的转化，并享有相应权益。高校科技成果转移转化收益全部留归学校，纳入单位预算，不上缴国库；在对完成、转化科技成果做出重要贡献的人员给予奖励和报酬后，主要用于科学技术研究与成果转化等相关工作。</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66.国家教育部对高校建立</w:t>
      </w:r>
      <w:r>
        <w:rPr>
          <w:rFonts w:hint="eastAsia" w:ascii="仿宋" w:hAnsi="仿宋" w:eastAsia="仿宋" w:cs="仿宋"/>
          <w:b/>
          <w:bCs/>
          <w:color w:val="000000" w:themeColor="text1"/>
          <w:sz w:val="32"/>
          <w:szCs w:val="32"/>
          <w14:textFill>
            <w14:solidFill>
              <w14:schemeClr w14:val="tx1"/>
            </w14:solidFill>
          </w14:textFill>
        </w:rPr>
        <w:t>健全科技成果转移转化工作机制</w:t>
      </w:r>
      <w:r>
        <w:rPr>
          <w:rFonts w:hint="eastAsia" w:ascii="仿宋" w:hAnsi="仿宋" w:eastAsia="仿宋" w:cs="仿宋"/>
          <w:b/>
          <w:bCs/>
          <w:color w:val="000000" w:themeColor="text1"/>
          <w:sz w:val="32"/>
          <w:szCs w:val="32"/>
          <w:lang w:eastAsia="zh-CN"/>
          <w14:textFill>
            <w14:solidFill>
              <w14:schemeClr w14:val="tx1"/>
            </w14:solidFill>
          </w14:textFill>
        </w:rPr>
        <w:t>方面提出了哪些要求？</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教技〔2016〕3号</w:t>
      </w:r>
      <w:r>
        <w:rPr>
          <w:rFonts w:hint="eastAsia" w:ascii="仿宋" w:hAnsi="仿宋" w:eastAsia="仿宋" w:cs="仿宋"/>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高校要加强对科技成果转移转化的管理、组织和协调，成立科技成果转移转化工作领导小组，建立科技成果转移转化重大事项领导班子集体决策制度；统筹成果管理、技术转移、资产经营管理、法律等事务，建立成果转移转化管理平台；明确科技成果转移转化管理机构和职能，落实科技成果报告、知识产权保护、资产经营管理等工作的责任主体，优化并公示科技成果转移转化工作流程。</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67.国家</w:t>
      </w:r>
      <w:r>
        <w:rPr>
          <w:rFonts w:hint="eastAsia" w:ascii="仿宋" w:hAnsi="仿宋" w:eastAsia="仿宋" w:cs="仿宋"/>
          <w:b/>
          <w:bCs/>
          <w:color w:val="000000" w:themeColor="text1"/>
          <w:sz w:val="32"/>
          <w:szCs w:val="32"/>
          <w:lang w:eastAsia="zh-CN"/>
          <w14:textFill>
            <w14:solidFill>
              <w14:schemeClr w14:val="tx1"/>
            </w14:solidFill>
          </w14:textFill>
        </w:rPr>
        <w:t>教育部对高校建立科技成果使用、处置的程序和规则有何要求？</w:t>
      </w:r>
    </w:p>
    <w:p>
      <w:pPr>
        <w:pageBreakBefore w:val="0"/>
        <w:kinsoku/>
        <w:wordWrap/>
        <w:overflowPunct/>
        <w:topLinePunct w:val="0"/>
        <w:bidi w:val="0"/>
        <w:spacing w:line="560" w:lineRule="exact"/>
        <w:ind w:right="0" w:rightChars="0" w:firstLine="640"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教技〔2016〕3号</w:t>
      </w:r>
      <w:r>
        <w:rPr>
          <w:rFonts w:hint="eastAsia" w:ascii="仿宋" w:hAnsi="仿宋" w:eastAsia="仿宋" w:cs="仿宋"/>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高校应根据国家规定和学校实际建立科技成果使用、处置的程序与规则。在向企业或者其他组织转移转化科技成果时，可以通过在技术交易市场挂牌、拍卖等方式确定价格，也可以通过协议定价。协议定价的，应当通过网站、办公系统、公示栏等方式在校内公示科技成果名称、简介等基本要素和拟交易价格、价格形成过程等，公示时间不少于15日。高校对科技成果的使用、处置在校内实行公示制度，同时明确并公开异议处理程序和办法。涉及国家秘密和国家安全的，按国家相关规定执行。科技成果转化过程中，通过技术交易市场挂牌、拍卖等方式确定价格的，或者通过协议定价并按规定在校内公示的，高校领导在履行勤勉尽职义务、没有牟取非法利益的前提下，免除其在科技成果定价中因科技成果转化后续价值变化产生的决策责任。</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68.国家教育部对</w:t>
      </w:r>
      <w:r>
        <w:rPr>
          <w:rFonts w:hint="eastAsia" w:ascii="仿宋" w:hAnsi="仿宋" w:eastAsia="仿宋" w:cs="仿宋"/>
          <w:b/>
          <w:bCs/>
          <w:color w:val="000000" w:themeColor="text1"/>
          <w:sz w:val="32"/>
          <w:szCs w:val="32"/>
          <w14:textFill>
            <w14:solidFill>
              <w14:schemeClr w14:val="tx1"/>
            </w14:solidFill>
          </w14:textFill>
        </w:rPr>
        <w:t>加强</w:t>
      </w:r>
      <w:r>
        <w:rPr>
          <w:rFonts w:hint="eastAsia" w:ascii="仿宋" w:hAnsi="仿宋" w:eastAsia="仿宋" w:cs="仿宋"/>
          <w:b/>
          <w:bCs/>
          <w:color w:val="000000" w:themeColor="text1"/>
          <w:sz w:val="32"/>
          <w:szCs w:val="32"/>
          <w:lang w:eastAsia="zh-CN"/>
          <w14:textFill>
            <w14:solidFill>
              <w14:schemeClr w14:val="tx1"/>
            </w14:solidFill>
          </w14:textFill>
        </w:rPr>
        <w:t>高校</w:t>
      </w:r>
      <w:r>
        <w:rPr>
          <w:rFonts w:hint="eastAsia" w:ascii="仿宋" w:hAnsi="仿宋" w:eastAsia="仿宋" w:cs="仿宋"/>
          <w:b/>
          <w:bCs/>
          <w:color w:val="000000" w:themeColor="text1"/>
          <w:sz w:val="32"/>
          <w:szCs w:val="32"/>
          <w14:textFill>
            <w14:solidFill>
              <w14:schemeClr w14:val="tx1"/>
            </w14:solidFill>
          </w14:textFill>
        </w:rPr>
        <w:t>科技成果转移转化能力建设</w:t>
      </w:r>
      <w:r>
        <w:rPr>
          <w:rFonts w:hint="eastAsia" w:ascii="仿宋" w:hAnsi="仿宋" w:eastAsia="仿宋" w:cs="仿宋"/>
          <w:b/>
          <w:bCs/>
          <w:color w:val="000000" w:themeColor="text1"/>
          <w:sz w:val="32"/>
          <w:szCs w:val="32"/>
          <w:lang w:eastAsia="zh-CN"/>
          <w14:textFill>
            <w14:solidFill>
              <w14:schemeClr w14:val="tx1"/>
            </w14:solidFill>
          </w14:textFill>
        </w:rPr>
        <w:t>有何要求？</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教技〔2016〕3号</w:t>
      </w:r>
      <w:r>
        <w:rPr>
          <w:rFonts w:hint="eastAsia" w:ascii="仿宋" w:hAnsi="仿宋" w:eastAsia="仿宋" w:cs="仿宋"/>
          <w:color w:val="000000" w:themeColor="text1"/>
          <w:sz w:val="32"/>
          <w:szCs w:val="32"/>
          <w:lang w:eastAsia="zh-CN"/>
          <w14:textFill>
            <w14:solidFill>
              <w14:schemeClr w14:val="tx1"/>
            </w14:solidFill>
          </w14:textFill>
        </w:rPr>
        <w:t>文件要求：</w:t>
      </w:r>
      <w:r>
        <w:rPr>
          <w:rFonts w:hint="eastAsia" w:ascii="仿宋" w:hAnsi="仿宋" w:eastAsia="仿宋" w:cs="仿宋"/>
          <w:color w:val="000000" w:themeColor="text1"/>
          <w:sz w:val="32"/>
          <w:szCs w:val="32"/>
          <w14:textFill>
            <w14:solidFill>
              <w14:schemeClr w14:val="tx1"/>
            </w14:solidFill>
          </w14:textFill>
        </w:rPr>
        <w:t>鼓励高校在不增加编制的前提下建立负责科技成果转移转化工作的专业化机构或者委托独立的科技成果转移转化服务机构开展科技成果转化，通过培训、市场聘任等多种方式建立成果转化职业经理人队伍。发挥大学科技园、区域（专业）研究院、行业组织在成果转移转化中的集聚辐射和带动作用，依托其构建技术交易、投融资等支撑服务平台，开展技术开发和市场需求对接、科技成果和风险投资对接，形成市场化的科技成果转移转化运营体系，培育打造运行机制灵活、专业人才集聚、服务能力突出的国家技术转移机构。高校要充分利用各级政府建立的科技成果信息平台，加强成果的宣传和展览展示；鼓励科研人员面向企业开展技术开发、技术咨询和技术服务等横向合作，与企业联合实施科技成果转化。</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69.</w:t>
      </w:r>
      <w:r>
        <w:rPr>
          <w:rFonts w:hint="eastAsia" w:ascii="仿宋" w:hAnsi="仿宋" w:eastAsia="仿宋" w:cs="仿宋"/>
          <w:b/>
          <w:bCs/>
          <w:color w:val="000000" w:themeColor="text1"/>
          <w:sz w:val="32"/>
          <w:szCs w:val="32"/>
          <w:lang w:eastAsia="zh-CN"/>
          <w14:textFill>
            <w14:solidFill>
              <w14:schemeClr w14:val="tx1"/>
            </w14:solidFill>
          </w14:textFill>
        </w:rPr>
        <w:t>国家教育部在</w:t>
      </w:r>
      <w:r>
        <w:rPr>
          <w:rFonts w:hint="eastAsia" w:ascii="仿宋" w:hAnsi="仿宋" w:eastAsia="仿宋" w:cs="仿宋"/>
          <w:b/>
          <w:bCs/>
          <w:color w:val="000000" w:themeColor="text1"/>
          <w:sz w:val="32"/>
          <w:szCs w:val="32"/>
          <w14:textFill>
            <w14:solidFill>
              <w14:schemeClr w14:val="tx1"/>
            </w14:solidFill>
          </w14:textFill>
        </w:rPr>
        <w:t>健全以增加知识价值为导向的收益分配政策</w:t>
      </w:r>
      <w:r>
        <w:rPr>
          <w:rFonts w:hint="eastAsia" w:ascii="仿宋" w:hAnsi="仿宋" w:eastAsia="仿宋" w:cs="仿宋"/>
          <w:b/>
          <w:bCs/>
          <w:color w:val="000000" w:themeColor="text1"/>
          <w:sz w:val="32"/>
          <w:szCs w:val="32"/>
          <w:lang w:eastAsia="zh-CN"/>
          <w14:textFill>
            <w14:solidFill>
              <w14:schemeClr w14:val="tx1"/>
            </w14:solidFill>
          </w14:textFill>
        </w:rPr>
        <w:t>方面对高校有哪些要求？</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教技〔2016〕3号</w:t>
      </w:r>
      <w:r>
        <w:rPr>
          <w:rFonts w:hint="eastAsia" w:ascii="仿宋" w:hAnsi="仿宋" w:eastAsia="仿宋" w:cs="仿宋"/>
          <w:color w:val="000000" w:themeColor="text1"/>
          <w:sz w:val="32"/>
          <w:szCs w:val="32"/>
          <w:lang w:eastAsia="zh-CN"/>
          <w14:textFill>
            <w14:solidFill>
              <w14:schemeClr w14:val="tx1"/>
            </w14:solidFill>
          </w14:textFill>
        </w:rPr>
        <w:t>文件要求：</w:t>
      </w:r>
      <w:r>
        <w:rPr>
          <w:rFonts w:hint="eastAsia" w:ascii="仿宋" w:hAnsi="仿宋" w:eastAsia="仿宋" w:cs="仿宋"/>
          <w:color w:val="000000" w:themeColor="text1"/>
          <w:sz w:val="32"/>
          <w:szCs w:val="32"/>
          <w14:textFill>
            <w14:solidFill>
              <w14:schemeClr w14:val="tx1"/>
            </w14:solidFill>
          </w14:textFill>
        </w:rPr>
        <w:t>高校要根据国家规定和学校实际，制定科技成果转移转化奖励和收益分配办法，并在校内公开。在制定科技成果转移转化奖励和收益分配办法时，要充分听取学校科技人员的意见，兼顾学校、院系、成果完成人和专业技术转移转化机构等参与科技成果转化的各方利益。高校依法对职务科技成果完成人和为成果转化作出重要贡献的其他人员给予奖励时，按照以下规定执行：以技术转让或者许可方式转化职务科技成果的，应当从技术转让或者许可所取得的净收入中提取不低于50%的比例用于奖励；以科技成果作价投资实施转化的，应当从作价投资取得的股份或者出资比例中提取不低于50%的比例用于奖励；在研究开发和科技成果转化中作出主要贡献的人员，获得奖励的份额不低于总额的50%。成果转移转化收益扣除对上述人员的奖励和报酬后，应当主要用于科学技术研发与成果转移转化等相关工作，并支持技术转移机构的运行和发展。担任高校正职领导以及高校所属具有独立法人资格单位的正职领导，是科技成果的主要完成人或者为成果转移转化作出重要贡献的，可以按照学校制定的成果转移转化奖励和收益分配办法给予现金奖励，原则上不得给予股权激励；其他担任领导职务的科技人员，是科技成果的主要完成人或者为成果转移转化作出重要贡献的，可以按照学校制定的成果转化奖励和收益分配办法给予现金、股份或出资比例等奖励和报酬。对担任领导职务的科技人员的科技成果转化收益分配实行公示和报告制度，明确公示其在成果完成或成果转化过程中的贡献情况及拟分配的奖励、占比情况等。高校科技人员面向企业开展技术开发、技术咨询、技术服务、技术培训等横向合作活动，是高校科技成果转化的重要形式，其管理应依据合同法和科技成果转化法；高校应与合作单位依法签订合同或协议，约定任务分工、资金投入和使用、知识产权归属、权益分配等事项，经费支出按照合同或协议约定执行，净收入可按照学校制定的科技成果转移转化奖励和收益分配办法对完成项目的科技人员给予奖励和报酬。对科技人员承担横向科研项目与承担政府科技计划项目，在业绩考核中同等对待。科技成果转移转化的奖励和报酬的支出，计入单位当年工资总额，不受单位当年工资总额限制，不纳入单位工资总额基数。</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70.</w:t>
      </w:r>
      <w:r>
        <w:rPr>
          <w:rFonts w:hint="eastAsia" w:ascii="仿宋" w:hAnsi="仿宋" w:eastAsia="仿宋" w:cs="仿宋"/>
          <w:b/>
          <w:bCs/>
          <w:color w:val="000000" w:themeColor="text1"/>
          <w:sz w:val="32"/>
          <w:szCs w:val="32"/>
          <w:lang w:eastAsia="zh-CN"/>
          <w14:textFill>
            <w14:solidFill>
              <w14:schemeClr w14:val="tx1"/>
            </w14:solidFill>
          </w14:textFill>
        </w:rPr>
        <w:t>教育部对高校</w:t>
      </w:r>
      <w:r>
        <w:rPr>
          <w:rFonts w:hint="eastAsia" w:ascii="仿宋" w:hAnsi="仿宋" w:eastAsia="仿宋" w:cs="仿宋"/>
          <w:b/>
          <w:bCs/>
          <w:color w:val="000000" w:themeColor="text1"/>
          <w:sz w:val="32"/>
          <w:szCs w:val="32"/>
          <w14:textFill>
            <w14:solidFill>
              <w14:schemeClr w14:val="tx1"/>
            </w14:solidFill>
          </w14:textFill>
        </w:rPr>
        <w:t>完善有利于科技成果转移转化的人事管理制度</w:t>
      </w:r>
      <w:r>
        <w:rPr>
          <w:rFonts w:hint="eastAsia" w:ascii="仿宋" w:hAnsi="仿宋" w:eastAsia="仿宋" w:cs="仿宋"/>
          <w:b/>
          <w:bCs/>
          <w:color w:val="000000" w:themeColor="text1"/>
          <w:sz w:val="32"/>
          <w:szCs w:val="32"/>
          <w:lang w:eastAsia="zh-CN"/>
          <w14:textFill>
            <w14:solidFill>
              <w14:schemeClr w14:val="tx1"/>
            </w14:solidFill>
          </w14:textFill>
        </w:rPr>
        <w:t>方面有哪些要求？</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教技〔2016〕3号</w:t>
      </w:r>
      <w:r>
        <w:rPr>
          <w:rFonts w:hint="eastAsia" w:ascii="仿宋" w:hAnsi="仿宋" w:eastAsia="仿宋" w:cs="仿宋"/>
          <w:color w:val="000000" w:themeColor="text1"/>
          <w:sz w:val="32"/>
          <w:szCs w:val="32"/>
          <w:lang w:eastAsia="zh-CN"/>
          <w14:textFill>
            <w14:solidFill>
              <w14:schemeClr w14:val="tx1"/>
            </w14:solidFill>
          </w14:textFill>
        </w:rPr>
        <w:t>文件要求：</w:t>
      </w:r>
      <w:r>
        <w:rPr>
          <w:rFonts w:hint="eastAsia" w:ascii="仿宋" w:hAnsi="仿宋" w:eastAsia="仿宋" w:cs="仿宋"/>
          <w:color w:val="000000" w:themeColor="text1"/>
          <w:sz w:val="32"/>
          <w:szCs w:val="32"/>
          <w14:textFill>
            <w14:solidFill>
              <w14:schemeClr w14:val="tx1"/>
            </w14:solidFill>
          </w14:textFill>
        </w:rPr>
        <w:t>高校科技人员在履行岗位职责、完成本职工作的前提下，征得学校同意，可以到企业兼职从事科技成果转化，或者离岗创业在不超过三年时间内保留人事关系。离岗创业期间，科技人员所承担的国家科技计划和基金项目原则上不得中止，确需中止的应当按照有关管理办法办理手续。高校要建立和完善科技人员在岗兼职、离岗创业和返岗任职制度，对在岗兼职的兼职时间和取酬方式、离岗创业期间和期满后的权利和义务及返岗条件作出规定并在校内公示。担任领导职务的科技人员的兼职管理，按中央有关规定执行。鼓励高校设立专门的科技成果转化岗位并建立相应的评聘制度。鼓励高校设立一定比例的流动岗位，聘请有创新实践经验的企业家和企业科技人才兼职从事教学和科研工作。教育部将组织高校开展将企业任职经历作为新聘工程类教师必要条件的试点，加大对应用型本科和高职院校专业教师在校企之间的交流力度。</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71.</w:t>
      </w:r>
      <w:r>
        <w:rPr>
          <w:rFonts w:hint="eastAsia" w:ascii="仿宋" w:hAnsi="仿宋" w:eastAsia="仿宋" w:cs="仿宋"/>
          <w:b/>
          <w:bCs/>
          <w:color w:val="000000" w:themeColor="text1"/>
          <w:sz w:val="32"/>
          <w:szCs w:val="32"/>
          <w:lang w:eastAsia="zh-CN"/>
          <w14:textFill>
            <w14:solidFill>
              <w14:schemeClr w14:val="tx1"/>
            </w14:solidFill>
          </w14:textFill>
        </w:rPr>
        <w:t>国家教育部在</w:t>
      </w:r>
      <w:r>
        <w:rPr>
          <w:rFonts w:hint="eastAsia" w:ascii="仿宋" w:hAnsi="仿宋" w:eastAsia="仿宋" w:cs="仿宋"/>
          <w:b/>
          <w:bCs/>
          <w:color w:val="000000" w:themeColor="text1"/>
          <w:sz w:val="32"/>
          <w:szCs w:val="32"/>
          <w14:textFill>
            <w14:solidFill>
              <w14:schemeClr w14:val="tx1"/>
            </w14:solidFill>
          </w14:textFill>
        </w:rPr>
        <w:t>支持</w:t>
      </w:r>
      <w:r>
        <w:rPr>
          <w:rFonts w:hint="eastAsia" w:ascii="仿宋" w:hAnsi="仿宋" w:eastAsia="仿宋" w:cs="仿宋"/>
          <w:b/>
          <w:bCs/>
          <w:color w:val="000000" w:themeColor="text1"/>
          <w:sz w:val="32"/>
          <w:szCs w:val="32"/>
          <w:lang w:eastAsia="zh-CN"/>
          <w14:textFill>
            <w14:solidFill>
              <w14:schemeClr w14:val="tx1"/>
            </w14:solidFill>
          </w14:textFill>
        </w:rPr>
        <w:t>大</w:t>
      </w:r>
      <w:r>
        <w:rPr>
          <w:rFonts w:hint="eastAsia" w:ascii="仿宋" w:hAnsi="仿宋" w:eastAsia="仿宋" w:cs="仿宋"/>
          <w:b/>
          <w:bCs/>
          <w:color w:val="000000" w:themeColor="text1"/>
          <w:sz w:val="32"/>
          <w:szCs w:val="32"/>
          <w14:textFill>
            <w14:solidFill>
              <w14:schemeClr w14:val="tx1"/>
            </w14:solidFill>
          </w14:textFill>
        </w:rPr>
        <w:t>学生创新创业</w:t>
      </w:r>
      <w:r>
        <w:rPr>
          <w:rFonts w:hint="eastAsia" w:ascii="仿宋" w:hAnsi="仿宋" w:eastAsia="仿宋" w:cs="仿宋"/>
          <w:b/>
          <w:bCs/>
          <w:color w:val="000000" w:themeColor="text1"/>
          <w:sz w:val="32"/>
          <w:szCs w:val="32"/>
          <w:lang w:eastAsia="zh-CN"/>
          <w14:textFill>
            <w14:solidFill>
              <w14:schemeClr w14:val="tx1"/>
            </w14:solidFill>
          </w14:textFill>
        </w:rPr>
        <w:t>方面有哪些规定？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教技〔2016〕3号</w:t>
      </w:r>
      <w:r>
        <w:rPr>
          <w:rFonts w:hint="eastAsia" w:ascii="仿宋" w:hAnsi="仿宋" w:eastAsia="仿宋" w:cs="仿宋"/>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探索建立以创新创业为导向的人才培养机制，完善产学研用结合的协同育人模式。支持高校与企业、研究院所联合建立学生实习实训和研究生科研实践等教学科研基地，提高学生创新创业实践能力。推动国家大学科技园为学生创新创业提供力所能及的场地、信息网络和商事、法律服务，建立微创新实验室、创新创业俱乐部等，发展众创、众包、众扶、众筹空间等新型孵化模式。鼓励国家大学科技园组织有创业实践经验的企业家、高校科技人员和天使投资人开展志愿者行动，为学生创新创业提供创业辅导以及技术开发合作援助，编写高校师生创新创业成功案例作为高校创新创业教辅材料，支持高校创新创业教育。加强知识产权相关学科专业建设，对学生开展知识产权保护相关法律法规的教育培训。鼓励高校通过无偿许可专利的方式，向学生授权使用科技成果，引导学生参与科技成果转移转化。</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72.</w:t>
      </w:r>
      <w:r>
        <w:rPr>
          <w:rFonts w:hint="eastAsia" w:ascii="仿宋" w:hAnsi="仿宋" w:eastAsia="仿宋" w:cs="仿宋"/>
          <w:b/>
          <w:bCs/>
          <w:color w:val="000000" w:themeColor="text1"/>
          <w:sz w:val="32"/>
          <w:szCs w:val="32"/>
          <w:lang w:eastAsia="zh-CN"/>
          <w14:textFill>
            <w14:solidFill>
              <w14:schemeClr w14:val="tx1"/>
            </w14:solidFill>
          </w14:textFill>
        </w:rPr>
        <w:t>国家教育部对高校</w:t>
      </w:r>
      <w:r>
        <w:rPr>
          <w:rFonts w:hint="eastAsia" w:ascii="仿宋" w:hAnsi="仿宋" w:eastAsia="仿宋" w:cs="仿宋"/>
          <w:b/>
          <w:bCs/>
          <w:color w:val="000000" w:themeColor="text1"/>
          <w:sz w:val="32"/>
          <w:szCs w:val="32"/>
          <w14:textFill>
            <w14:solidFill>
              <w14:schemeClr w14:val="tx1"/>
            </w14:solidFill>
          </w14:textFill>
        </w:rPr>
        <w:t>推进科研设施和仪器设备开放共享</w:t>
      </w:r>
      <w:r>
        <w:rPr>
          <w:rFonts w:hint="eastAsia" w:ascii="仿宋" w:hAnsi="仿宋" w:eastAsia="仿宋" w:cs="仿宋"/>
          <w:b/>
          <w:bCs/>
          <w:color w:val="000000" w:themeColor="text1"/>
          <w:sz w:val="32"/>
          <w:szCs w:val="32"/>
          <w:lang w:eastAsia="zh-CN"/>
          <w14:textFill>
            <w14:solidFill>
              <w14:schemeClr w14:val="tx1"/>
            </w14:solidFill>
          </w14:textFill>
        </w:rPr>
        <w:t>方面有哪些规定？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教技〔2016〕3号</w:t>
      </w:r>
      <w:r>
        <w:rPr>
          <w:rFonts w:hint="eastAsia" w:ascii="仿宋" w:hAnsi="仿宋" w:eastAsia="仿宋" w:cs="仿宋"/>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鼓励高校与企业、研究开发机构及其他组织联合建立研究开发平台、技术转移机构或技术创新联盟，共同开展研究开发、成果应用与推广、标准研究与制定。支持高校和地方、企业联合共建实验室和大型仪器设备共享平台，加快推进高校科研设施与仪器在保障本校教学科研基本需求的前提下向其他高校、科研院所、企业、社会研发组织等社会用户开放共享。依托高校建设的国家重点实验室、国家工程实验室、国家工程（技术）研究中心、大型科学仪器中心、分析测试中心等各类研发平台，要按功能定位，建立向企业特别是中小企业有效开放的机制，加大向社会开放的力度，为科技成果转移转化提供服务支撑。科研设施和仪器设备有偿开放的，严格按国家工商、价格管理等规定办理，收入、支出纳入学校财务统一管理。</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73.</w:t>
      </w:r>
      <w:r>
        <w:rPr>
          <w:rFonts w:hint="eastAsia" w:ascii="仿宋" w:hAnsi="仿宋" w:eastAsia="仿宋" w:cs="仿宋"/>
          <w:b/>
          <w:bCs/>
          <w:color w:val="000000" w:themeColor="text1"/>
          <w:sz w:val="32"/>
          <w:szCs w:val="32"/>
          <w:lang w:eastAsia="zh-CN"/>
          <w14:textFill>
            <w14:solidFill>
              <w14:schemeClr w14:val="tx1"/>
            </w14:solidFill>
          </w14:textFill>
        </w:rPr>
        <w:t>国家教育部对高校</w:t>
      </w:r>
      <w:r>
        <w:rPr>
          <w:rFonts w:hint="eastAsia" w:ascii="仿宋" w:hAnsi="仿宋" w:eastAsia="仿宋" w:cs="仿宋"/>
          <w:b/>
          <w:bCs/>
          <w:color w:val="000000" w:themeColor="text1"/>
          <w:sz w:val="32"/>
          <w:szCs w:val="32"/>
          <w14:textFill>
            <w14:solidFill>
              <w14:schemeClr w14:val="tx1"/>
            </w14:solidFill>
          </w14:textFill>
        </w:rPr>
        <w:t>建立科技成果转移转化年度报告制度和绩效评价机制</w:t>
      </w:r>
      <w:r>
        <w:rPr>
          <w:rFonts w:hint="eastAsia" w:ascii="仿宋" w:hAnsi="仿宋" w:eastAsia="仿宋" w:cs="仿宋"/>
          <w:b/>
          <w:bCs/>
          <w:color w:val="000000" w:themeColor="text1"/>
          <w:sz w:val="32"/>
          <w:szCs w:val="32"/>
          <w:lang w:eastAsia="zh-CN"/>
          <w14:textFill>
            <w14:solidFill>
              <w14:schemeClr w14:val="tx1"/>
            </w14:solidFill>
          </w14:textFill>
        </w:rPr>
        <w:t>有哪些要求？</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教技〔2016〕3号</w:t>
      </w:r>
      <w:r>
        <w:rPr>
          <w:rFonts w:hint="eastAsia" w:ascii="仿宋" w:hAnsi="仿宋" w:eastAsia="仿宋" w:cs="仿宋"/>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按照国家科技成果年度报告制度的要求，高校要按期以规定格式向主管部门报送年度科技成果许可、转让、作价投资以及推进产学研合作、科技成果转移转化绩效和奖励等情况，并对全年科技成果转移转化取得的总体成效、面临的问题进行总结。高校要建立科技成果转移转化绩效评价机制，对科技成果转移转化业绩突出的机构和人员给予奖励。高校主管部门要根据高校科技成果转移转化年度报告情况，对高校科技成果转移转化绩效进行评价，并将评价结果作为对高校给予支持的重要依据之一。高校科技成果转移转化绩效纳入世界一流大学和一流学科建设考核评价体系。</w:t>
      </w:r>
    </w:p>
    <w:p>
      <w:pPr>
        <w:pageBreakBefore w:val="0"/>
        <w:kinsoku/>
        <w:wordWrap/>
        <w:overflowPunct/>
        <w:topLinePunct w:val="0"/>
        <w:bidi w:val="0"/>
        <w:spacing w:line="560" w:lineRule="exact"/>
        <w:ind w:right="0" w:rightChars="0" w:firstLine="643"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74.</w:t>
      </w:r>
      <w:r>
        <w:rPr>
          <w:rFonts w:hint="eastAsia" w:ascii="仿宋" w:hAnsi="仿宋" w:eastAsia="仿宋" w:cs="仿宋"/>
          <w:b/>
          <w:bCs/>
          <w:color w:val="000000" w:themeColor="text1"/>
          <w:sz w:val="32"/>
          <w:szCs w:val="32"/>
          <w:lang w:eastAsia="zh-CN"/>
          <w14:textFill>
            <w14:solidFill>
              <w14:schemeClr w14:val="tx1"/>
            </w14:solidFill>
          </w14:textFill>
        </w:rPr>
        <w:t>中科院对所属科研机构落实科技成果转化政策的原则要求有哪些？</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中国科学院关于新时期加快促进科技成果转移转化指导意见</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科发促字〔2016〕97号</w:t>
      </w:r>
      <w:r>
        <w:rPr>
          <w:rFonts w:hint="eastAsia" w:ascii="仿宋" w:hAnsi="仿宋" w:eastAsia="仿宋" w:cs="仿宋"/>
          <w:b w:val="0"/>
          <w:bCs w:val="0"/>
          <w:color w:val="000000" w:themeColor="text1"/>
          <w:sz w:val="32"/>
          <w:szCs w:val="32"/>
          <w:lang w:eastAsia="zh-CN"/>
          <w14:textFill>
            <w14:solidFill>
              <w14:schemeClr w14:val="tx1"/>
            </w14:solidFill>
          </w14:textFill>
        </w:rPr>
        <w:t>，以下简称“中科院</w:t>
      </w:r>
      <w:r>
        <w:rPr>
          <w:rFonts w:hint="eastAsia" w:ascii="仿宋" w:hAnsi="仿宋" w:eastAsia="仿宋" w:cs="仿宋"/>
          <w:b w:val="0"/>
          <w:bCs w:val="0"/>
          <w:color w:val="000000" w:themeColor="text1"/>
          <w:sz w:val="32"/>
          <w:szCs w:val="32"/>
          <w14:textFill>
            <w14:solidFill>
              <w14:schemeClr w14:val="tx1"/>
            </w14:solidFill>
          </w14:textFill>
        </w:rPr>
        <w:t>科发促字〔2016〕97号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文件”规定：一是</w:t>
      </w:r>
      <w:r>
        <w:rPr>
          <w:rFonts w:hint="eastAsia" w:ascii="仿宋" w:hAnsi="仿宋" w:eastAsia="仿宋" w:cs="仿宋"/>
          <w:b w:val="0"/>
          <w:bCs w:val="0"/>
          <w:color w:val="000000" w:themeColor="text1"/>
          <w:sz w:val="32"/>
          <w:szCs w:val="32"/>
          <w14:textFill>
            <w14:solidFill>
              <w14:schemeClr w14:val="tx1"/>
            </w14:solidFill>
          </w14:textFill>
        </w:rPr>
        <w:t>落实政策，充分调动科研人员积极性。院属单位要依据国家、地方和院的相关政策，结合本单位目标定位，确定成果转移转化模式，制定实施细则，在确保科研中心工作与核心科研团队稳定的同时，积极推动科技成果有效转移转化。</w:t>
      </w:r>
      <w:r>
        <w:rPr>
          <w:rFonts w:hint="eastAsia" w:ascii="仿宋" w:hAnsi="仿宋" w:eastAsia="仿宋" w:cs="仿宋"/>
          <w:b w:val="0"/>
          <w:bCs w:val="0"/>
          <w:color w:val="000000" w:themeColor="text1"/>
          <w:sz w:val="32"/>
          <w:szCs w:val="32"/>
          <w:lang w:eastAsia="zh-CN"/>
          <w14:textFill>
            <w14:solidFill>
              <w14:schemeClr w14:val="tx1"/>
            </w14:solidFill>
          </w14:textFill>
        </w:rPr>
        <w:t>二是</w:t>
      </w:r>
      <w:r>
        <w:rPr>
          <w:rFonts w:hint="eastAsia" w:ascii="仿宋" w:hAnsi="仿宋" w:eastAsia="仿宋" w:cs="仿宋"/>
          <w:b w:val="0"/>
          <w:bCs w:val="0"/>
          <w:color w:val="000000" w:themeColor="text1"/>
          <w:sz w:val="32"/>
          <w:szCs w:val="32"/>
          <w14:textFill>
            <w14:solidFill>
              <w14:schemeClr w14:val="tx1"/>
            </w14:solidFill>
          </w14:textFill>
        </w:rPr>
        <w:t>简政放权，营造良好环境。简化院机关层面工作流程，将科技成果使用、处置和收益管理权利下放给院属单位。院属单位自主决策，院不再审批与备案。科技成果转移转化失败案例，要实事求是认真总结，对于符合规定的，不追究相关人员的领导决策责任。</w:t>
      </w:r>
      <w:r>
        <w:rPr>
          <w:rFonts w:hint="eastAsia" w:ascii="仿宋" w:hAnsi="仿宋" w:eastAsia="仿宋" w:cs="仿宋"/>
          <w:b w:val="0"/>
          <w:bCs w:val="0"/>
          <w:color w:val="000000" w:themeColor="text1"/>
          <w:sz w:val="32"/>
          <w:szCs w:val="32"/>
          <w:lang w:eastAsia="zh-CN"/>
          <w14:textFill>
            <w14:solidFill>
              <w14:schemeClr w14:val="tx1"/>
            </w14:solidFill>
          </w14:textFill>
        </w:rPr>
        <w:t>三是</w:t>
      </w:r>
      <w:r>
        <w:rPr>
          <w:rFonts w:hint="eastAsia" w:ascii="仿宋" w:hAnsi="仿宋" w:eastAsia="仿宋" w:cs="仿宋"/>
          <w:b w:val="0"/>
          <w:bCs w:val="0"/>
          <w:color w:val="000000" w:themeColor="text1"/>
          <w:sz w:val="32"/>
          <w:szCs w:val="32"/>
          <w14:textFill>
            <w14:solidFill>
              <w14:schemeClr w14:val="tx1"/>
            </w14:solidFill>
          </w14:textFill>
        </w:rPr>
        <w:t>分类管理，强化绩效评价。结合院“四类机构”分类改革工作推进，以面向国民经济主战场和国家重大需求工作为主的院属单位，应制定科技成果转移转化指标；以从事基础性研究或公益性研究为主的院属单位，也应结合自身特点积极开展成果转移转化工作。</w:t>
      </w:r>
      <w:r>
        <w:rPr>
          <w:rFonts w:hint="eastAsia" w:ascii="仿宋" w:hAnsi="仿宋" w:eastAsia="仿宋" w:cs="仿宋"/>
          <w:b w:val="0"/>
          <w:bCs w:val="0"/>
          <w:color w:val="000000" w:themeColor="text1"/>
          <w:sz w:val="32"/>
          <w:szCs w:val="32"/>
          <w:lang w:eastAsia="zh-CN"/>
          <w14:textFill>
            <w14:solidFill>
              <w14:schemeClr w14:val="tx1"/>
            </w14:solidFill>
          </w14:textFill>
        </w:rPr>
        <w:t>四是</w:t>
      </w:r>
      <w:r>
        <w:rPr>
          <w:rFonts w:hint="eastAsia" w:ascii="仿宋" w:hAnsi="仿宋" w:eastAsia="仿宋" w:cs="仿宋"/>
          <w:b w:val="0"/>
          <w:bCs w:val="0"/>
          <w:color w:val="000000" w:themeColor="text1"/>
          <w:sz w:val="32"/>
          <w:szCs w:val="32"/>
          <w14:textFill>
            <w14:solidFill>
              <w14:schemeClr w14:val="tx1"/>
            </w14:solidFill>
          </w14:textFill>
        </w:rPr>
        <w:t>加强制度建设，规范行使权利。院属单位要根据本单位特点，制定相应规章制度，充分发挥经营性国有资产监督管理委员会、学术委员会、职工代表大会的作用，充分听取本单位科技人员的意见，建立健全高效协商、公开透明与规范监督相结合的管理机制，依法依规行使职权。</w:t>
      </w:r>
    </w:p>
    <w:p>
      <w:pPr>
        <w:keepNext w:val="0"/>
        <w:keepLines w:val="0"/>
        <w:pageBreakBefore w:val="0"/>
        <w:kinsoku/>
        <w:wordWrap/>
        <w:overflowPunct/>
        <w:topLinePunct w:val="0"/>
        <w:autoSpaceDE/>
        <w:autoSpaceDN/>
        <w:bidi w:val="0"/>
        <w:adjustRightInd/>
        <w:snapToGrid/>
        <w:spacing w:before="156" w:beforeLines="50" w:after="156" w:afterLines="50" w:line="560" w:lineRule="exact"/>
        <w:ind w:left="0" w:leftChars="0" w:right="0" w:rightChars="0" w:firstLine="627" w:firstLineChars="200"/>
        <w:outlineLvl w:val="0"/>
        <w:rPr>
          <w:rFonts w:hint="eastAsia" w:ascii="仿宋" w:hAnsi="仿宋" w:eastAsia="仿宋" w:cs="仿宋"/>
          <w:b/>
          <w:color w:val="000000" w:themeColor="text1"/>
          <w:spacing w:val="-4"/>
          <w:sz w:val="32"/>
          <w:szCs w:val="32"/>
          <w:lang w:eastAsia="zh-CN"/>
          <w14:textFill>
            <w14:solidFill>
              <w14:schemeClr w14:val="tx1"/>
            </w14:solidFill>
          </w14:textFill>
        </w:rPr>
      </w:pPr>
      <w:r>
        <w:rPr>
          <w:rFonts w:hint="eastAsia" w:ascii="仿宋" w:hAnsi="仿宋" w:eastAsia="仿宋" w:cs="仿宋"/>
          <w:b/>
          <w:color w:val="000000" w:themeColor="text1"/>
          <w:spacing w:val="-4"/>
          <w:sz w:val="32"/>
          <w:szCs w:val="32"/>
          <w:lang w:val="en-US" w:eastAsia="zh-CN"/>
          <w14:textFill>
            <w14:solidFill>
              <w14:schemeClr w14:val="tx1"/>
            </w14:solidFill>
          </w14:textFill>
        </w:rPr>
        <w:t>75.</w:t>
      </w:r>
      <w:r>
        <w:rPr>
          <w:rFonts w:hint="eastAsia" w:ascii="仿宋" w:hAnsi="仿宋" w:eastAsia="仿宋" w:cs="仿宋"/>
          <w:b/>
          <w:color w:val="000000" w:themeColor="text1"/>
          <w:spacing w:val="-4"/>
          <w:sz w:val="32"/>
          <w:szCs w:val="32"/>
          <w:lang w:eastAsia="zh-CN"/>
          <w14:textFill>
            <w14:solidFill>
              <w14:schemeClr w14:val="tx1"/>
            </w14:solidFill>
          </w14:textFill>
        </w:rPr>
        <w:t>中科院对院属单位科技成果的定价有哪些规定？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中科院</w:t>
      </w:r>
      <w:r>
        <w:rPr>
          <w:rFonts w:hint="eastAsia" w:ascii="仿宋" w:hAnsi="仿宋" w:eastAsia="仿宋" w:cs="仿宋"/>
          <w:b w:val="0"/>
          <w:bCs w:val="0"/>
          <w:color w:val="000000" w:themeColor="text1"/>
          <w:sz w:val="32"/>
          <w:szCs w:val="32"/>
          <w14:textFill>
            <w14:solidFill>
              <w14:schemeClr w14:val="tx1"/>
            </w14:solidFill>
          </w14:textFill>
        </w:rPr>
        <w:t>科发促字〔2016〕97号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院属单位应结合工作实际，制定科技成果市场定价的相关政策。根据科技成果的类型和属性，确定协议定价、在技术交易市场挂牌交易、拍卖等市场化定价方式适用范围和实施流程；需要对成果名称和拟交易价格等信息进行公示的，应当就公示方式、公示范围和公示异议处理程序等具体事项做出明确规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rPr>
          <w:rFonts w:hint="eastAsia" w:ascii="仿宋" w:hAnsi="仿宋" w:eastAsia="仿宋" w:cs="仿宋"/>
          <w:b/>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76.</w:t>
      </w:r>
      <w:r>
        <w:rPr>
          <w:rFonts w:hint="eastAsia" w:ascii="仿宋" w:hAnsi="仿宋" w:eastAsia="仿宋" w:cs="仿宋"/>
          <w:b/>
          <w:color w:val="000000" w:themeColor="text1"/>
          <w:sz w:val="32"/>
          <w:szCs w:val="32"/>
          <w:lang w:eastAsia="zh-CN"/>
          <w14:textFill>
            <w14:solidFill>
              <w14:schemeClr w14:val="tx1"/>
            </w14:solidFill>
          </w14:textFill>
        </w:rPr>
        <w:t>中科院对横向课题经费管理有哪些规定？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中科院</w:t>
      </w:r>
      <w:r>
        <w:rPr>
          <w:rFonts w:hint="eastAsia" w:ascii="仿宋" w:hAnsi="仿宋" w:eastAsia="仿宋" w:cs="仿宋"/>
          <w:b w:val="0"/>
          <w:bCs w:val="0"/>
          <w:color w:val="000000" w:themeColor="text1"/>
          <w:sz w:val="32"/>
          <w:szCs w:val="32"/>
          <w14:textFill>
            <w14:solidFill>
              <w14:schemeClr w14:val="tx1"/>
            </w14:solidFill>
          </w14:textFill>
        </w:rPr>
        <w:t>科发促字〔2016〕97号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对横向课题经费和纵向课题经费施行分类管理，横向课题经费管理实行合同约定优先。科技人员为企业提供技术开发、技术咨询、技术服务、技术培训等服务，是科技成果转化的重要形式；院属单位应依据相关法律法规与合作单位依法签订合同或协议，约定任务分工、资金投入和使用、知识产权归属、权益分配等事项，经费支出按约定执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rPr>
          <w:rFonts w:hint="eastAsia" w:ascii="仿宋" w:hAnsi="仿宋" w:eastAsia="仿宋" w:cs="仿宋"/>
          <w:b/>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77.</w:t>
      </w:r>
      <w:r>
        <w:rPr>
          <w:rFonts w:hint="eastAsia" w:ascii="仿宋" w:hAnsi="仿宋" w:eastAsia="仿宋" w:cs="仿宋"/>
          <w:b/>
          <w:color w:val="000000" w:themeColor="text1"/>
          <w:sz w:val="32"/>
          <w:szCs w:val="32"/>
          <w:lang w:eastAsia="zh-CN"/>
          <w14:textFill>
            <w14:solidFill>
              <w14:schemeClr w14:val="tx1"/>
            </w14:solidFill>
          </w14:textFill>
        </w:rPr>
        <w:t>中科院对科技成果转化收入的管理有哪些规定？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中科院</w:t>
      </w:r>
      <w:r>
        <w:rPr>
          <w:rFonts w:hint="eastAsia" w:ascii="仿宋" w:hAnsi="仿宋" w:eastAsia="仿宋" w:cs="仿宋"/>
          <w:b w:val="0"/>
          <w:bCs w:val="0"/>
          <w:color w:val="000000" w:themeColor="text1"/>
          <w:sz w:val="32"/>
          <w:szCs w:val="32"/>
          <w14:textFill>
            <w14:solidFill>
              <w14:schemeClr w14:val="tx1"/>
            </w14:solidFill>
          </w14:textFill>
        </w:rPr>
        <w:t>科发促字〔2016〕97号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科技成果转移转化所获得的收入全部留归单位，院属单位应依法纳入单位预算，合理支配转化收益。扣除对完成和转化职务科技成果做出重要贡献人员的奖励和报酬后，应当主要用于科学技术研发与成果转化等相关工作。</w:t>
      </w:r>
    </w:p>
    <w:p>
      <w:pPr>
        <w:keepNext w:val="0"/>
        <w:keepLines w:val="0"/>
        <w:pageBreakBefore w:val="0"/>
        <w:kinsoku/>
        <w:wordWrap/>
        <w:overflowPunct/>
        <w:topLinePunct w:val="0"/>
        <w:autoSpaceDE/>
        <w:autoSpaceDN/>
        <w:bidi w:val="0"/>
        <w:adjustRightInd/>
        <w:snapToGrid/>
        <w:spacing w:before="156" w:beforeLines="50" w:after="156" w:afterLines="50" w:line="560" w:lineRule="exact"/>
        <w:ind w:left="0" w:leftChars="0" w:right="0" w:rightChars="0" w:firstLine="627" w:firstLineChars="200"/>
        <w:outlineLvl w:val="0"/>
        <w:rPr>
          <w:rFonts w:hint="eastAsia" w:ascii="仿宋" w:hAnsi="仿宋" w:eastAsia="仿宋" w:cs="仿宋"/>
          <w:b/>
          <w:color w:val="000000" w:themeColor="text1"/>
          <w:spacing w:val="-4"/>
          <w:sz w:val="32"/>
          <w:szCs w:val="32"/>
          <w14:textFill>
            <w14:solidFill>
              <w14:schemeClr w14:val="tx1"/>
            </w14:solidFill>
          </w14:textFill>
        </w:rPr>
      </w:pPr>
      <w:r>
        <w:rPr>
          <w:rFonts w:hint="eastAsia" w:ascii="仿宋" w:hAnsi="仿宋" w:eastAsia="仿宋" w:cs="仿宋"/>
          <w:b/>
          <w:color w:val="000000" w:themeColor="text1"/>
          <w:spacing w:val="-4"/>
          <w:sz w:val="32"/>
          <w:szCs w:val="32"/>
          <w:lang w:val="en-US" w:eastAsia="zh-CN"/>
          <w14:textFill>
            <w14:solidFill>
              <w14:schemeClr w14:val="tx1"/>
            </w14:solidFill>
          </w14:textFill>
        </w:rPr>
        <w:t>78.</w:t>
      </w:r>
      <w:r>
        <w:rPr>
          <w:rFonts w:hint="eastAsia" w:ascii="仿宋" w:hAnsi="仿宋" w:eastAsia="仿宋" w:cs="仿宋"/>
          <w:b/>
          <w:color w:val="000000" w:themeColor="text1"/>
          <w:spacing w:val="-4"/>
          <w:sz w:val="32"/>
          <w:szCs w:val="32"/>
          <w:lang w:eastAsia="zh-CN"/>
          <w14:textFill>
            <w14:solidFill>
              <w14:schemeClr w14:val="tx1"/>
            </w14:solidFill>
          </w14:textFill>
        </w:rPr>
        <w:t>中科院对院属单位设置成果转化岗位和完善人才评价体系的规定有哪些？</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中科院</w:t>
      </w:r>
      <w:r>
        <w:rPr>
          <w:rFonts w:hint="eastAsia" w:ascii="仿宋" w:hAnsi="仿宋" w:eastAsia="仿宋" w:cs="仿宋"/>
          <w:b w:val="0"/>
          <w:bCs w:val="0"/>
          <w:color w:val="000000" w:themeColor="text1"/>
          <w:sz w:val="32"/>
          <w:szCs w:val="32"/>
          <w14:textFill>
            <w14:solidFill>
              <w14:schemeClr w14:val="tx1"/>
            </w14:solidFill>
          </w14:textFill>
        </w:rPr>
        <w:t>科发促字〔2016〕97号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pacing w:val="-4"/>
          <w:sz w:val="32"/>
          <w:szCs w:val="32"/>
          <w14:textFill>
            <w14:solidFill>
              <w14:schemeClr w14:val="tx1"/>
            </w14:solidFill>
          </w14:textFill>
        </w:rPr>
        <w:t>结合院分类改革工作，鼓励院属单位根据实际情况自主设置转移转化岗位,培养一支了解知识产权运营和成果转化内在规律的，精通科研、管理和法律的高端复合型专业化人才队伍。</w:t>
      </w:r>
      <w:r>
        <w:rPr>
          <w:rFonts w:hint="eastAsia" w:ascii="仿宋" w:hAnsi="仿宋" w:eastAsia="仿宋" w:cs="仿宋"/>
          <w:color w:val="000000" w:themeColor="text1"/>
          <w:sz w:val="32"/>
          <w:szCs w:val="32"/>
          <w14:textFill>
            <w14:solidFill>
              <w14:schemeClr w14:val="tx1"/>
            </w14:solidFill>
          </w14:textFill>
        </w:rPr>
        <w:t>健全转移转化人才评价体系，</w:t>
      </w:r>
      <w:r>
        <w:rPr>
          <w:rFonts w:hint="eastAsia" w:ascii="仿宋" w:hAnsi="仿宋" w:eastAsia="仿宋" w:cs="仿宋"/>
          <w:color w:val="000000" w:themeColor="text1"/>
          <w:spacing w:val="-4"/>
          <w:sz w:val="32"/>
          <w:szCs w:val="32"/>
          <w14:textFill>
            <w14:solidFill>
              <w14:schemeClr w14:val="tx1"/>
            </w14:solidFill>
          </w14:textFill>
        </w:rPr>
        <w:t>突出市场评价和绩效奖励，实现技术转移人才价值与转移转化的绩效相匹配。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rPr>
          <w:rFonts w:hint="eastAsia" w:ascii="仿宋" w:hAnsi="仿宋" w:eastAsia="仿宋" w:cs="仿宋"/>
          <w:b/>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79.</w:t>
      </w:r>
      <w:r>
        <w:rPr>
          <w:rFonts w:hint="eastAsia" w:ascii="仿宋" w:hAnsi="仿宋" w:eastAsia="仿宋" w:cs="仿宋"/>
          <w:b/>
          <w:color w:val="000000" w:themeColor="text1"/>
          <w:sz w:val="32"/>
          <w:szCs w:val="32"/>
          <w:lang w:eastAsia="zh-CN"/>
          <w14:textFill>
            <w14:solidFill>
              <w14:schemeClr w14:val="tx1"/>
            </w14:solidFill>
          </w14:textFill>
        </w:rPr>
        <w:t>中科院对科研人员离岗创业有哪些规定？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rPr>
          <w:rFonts w:hint="eastAsia" w:ascii="仿宋" w:hAnsi="仿宋" w:eastAsia="仿宋" w:cs="仿宋"/>
          <w:color w:val="000000" w:themeColor="text1"/>
          <w:spacing w:val="-4"/>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中科院</w:t>
      </w:r>
      <w:r>
        <w:rPr>
          <w:rFonts w:hint="eastAsia" w:ascii="仿宋" w:hAnsi="仿宋" w:eastAsia="仿宋" w:cs="仿宋"/>
          <w:b w:val="0"/>
          <w:bCs w:val="0"/>
          <w:color w:val="000000" w:themeColor="text1"/>
          <w:sz w:val="32"/>
          <w:szCs w:val="32"/>
          <w14:textFill>
            <w14:solidFill>
              <w14:schemeClr w14:val="tx1"/>
            </w14:solidFill>
          </w14:textFill>
        </w:rPr>
        <w:t>科发促字〔2016〕97号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pacing w:val="-4"/>
          <w:sz w:val="32"/>
          <w:szCs w:val="32"/>
          <w14:textFill>
            <w14:solidFill>
              <w14:schemeClr w14:val="tx1"/>
            </w14:solidFill>
          </w14:textFill>
        </w:rPr>
        <w:t>院研究制定科技人员离岗创业管理办法，鼓励科技人员带着科技成果离岗创业。科技人员离岗创业的，由所在单位合理确定其离岗创业时限，原则上在不超过3年时间内保留其人事关系。离岗创业期满确需延期的，经所在单位同意可适当延长，最多不超过2年。离岗创业期间，离岗创业人员与人事关系所在单位其他在岗人员同等享有参加岗位等级晋升、社会保险、住房、医疗等方面的权利，所在单位与离岗创业人员签订或变更聘用合同，约定离岗创业时限、工资待遇、社会保险、知识产权、技术秘密保护、研究生培养、返回所在单位工作相关事宜、违约责任处理、发生争议处理方式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rPr>
          <w:rFonts w:hint="eastAsia" w:ascii="仿宋" w:hAnsi="仿宋" w:eastAsia="仿宋" w:cs="仿宋"/>
          <w:b/>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80.</w:t>
      </w:r>
      <w:r>
        <w:rPr>
          <w:rFonts w:hint="eastAsia" w:ascii="仿宋" w:hAnsi="仿宋" w:eastAsia="仿宋" w:cs="仿宋"/>
          <w:b/>
          <w:color w:val="000000" w:themeColor="text1"/>
          <w:sz w:val="32"/>
          <w:szCs w:val="32"/>
          <w:lang w:eastAsia="zh-CN"/>
          <w14:textFill>
            <w14:solidFill>
              <w14:schemeClr w14:val="tx1"/>
            </w14:solidFill>
          </w14:textFill>
        </w:rPr>
        <w:t>中科院对科技人员兼职兼薪有哪些规定？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中科院</w:t>
      </w:r>
      <w:r>
        <w:rPr>
          <w:rFonts w:hint="eastAsia" w:ascii="仿宋" w:hAnsi="仿宋" w:eastAsia="仿宋" w:cs="仿宋"/>
          <w:b w:val="0"/>
          <w:bCs w:val="0"/>
          <w:color w:val="000000" w:themeColor="text1"/>
          <w:sz w:val="32"/>
          <w:szCs w:val="32"/>
          <w14:textFill>
            <w14:solidFill>
              <w14:schemeClr w14:val="tx1"/>
            </w14:solidFill>
          </w14:textFill>
        </w:rPr>
        <w:t>科发促字〔2016〕97号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为促进科技要素合理流动，院属单位应按照相关政策制定本单位的规章制度，允许科技人员在适当条件下兼职从事科技成果转移转化，并在兼职中取得合理报酬。各单位应书面约定兼职人员的权利义务，兼职人员须如实将兼职收入报单位备案，按规定缴纳个人所得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rPr>
          <w:rFonts w:hint="eastAsia" w:ascii="仿宋" w:hAnsi="仿宋" w:eastAsia="仿宋" w:cs="仿宋"/>
          <w:b/>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81.</w:t>
      </w:r>
      <w:r>
        <w:rPr>
          <w:rFonts w:hint="eastAsia" w:ascii="仿宋" w:hAnsi="仿宋" w:eastAsia="仿宋" w:cs="仿宋"/>
          <w:b/>
          <w:color w:val="000000" w:themeColor="text1"/>
          <w:sz w:val="32"/>
          <w:szCs w:val="32"/>
          <w:lang w:eastAsia="zh-CN"/>
          <w14:textFill>
            <w14:solidFill>
              <w14:schemeClr w14:val="tx1"/>
            </w14:solidFill>
          </w14:textFill>
        </w:rPr>
        <w:t>中科院对院属单位担任领导职务的科研人员获得科技科技成果转化奖励有哪些规定？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中科院</w:t>
      </w:r>
      <w:r>
        <w:rPr>
          <w:rFonts w:hint="eastAsia" w:ascii="仿宋" w:hAnsi="仿宋" w:eastAsia="仿宋" w:cs="仿宋"/>
          <w:b w:val="0"/>
          <w:bCs w:val="0"/>
          <w:color w:val="000000" w:themeColor="text1"/>
          <w:sz w:val="32"/>
          <w:szCs w:val="32"/>
          <w14:textFill>
            <w14:solidFill>
              <w14:schemeClr w14:val="tx1"/>
            </w14:solidFill>
          </w14:textFill>
        </w:rPr>
        <w:t>科发促字〔2016〕97号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院属单位应对担任领导职务的科研人员获得科技成果转化奖励实行公示制度，各单位应当就公示内容、方式、范围和异议处理程序等具体事项做出明确规定。</w:t>
      </w:r>
    </w:p>
    <w:p>
      <w:pPr>
        <w:pStyle w:val="6"/>
        <w:keepNext w:val="0"/>
        <w:keepLines w:val="0"/>
        <w:pageBreakBefore w:val="0"/>
        <w:kinsoku/>
        <w:wordWrap/>
        <w:overflowPunct/>
        <w:topLinePunct w:val="0"/>
        <w:autoSpaceDE/>
        <w:autoSpaceDN/>
        <w:bidi w:val="0"/>
        <w:adjustRightInd/>
        <w:snapToGrid/>
        <w:spacing w:before="120" w:beforeAutospacing="0" w:after="120" w:afterAutospacing="0" w:line="560" w:lineRule="exact"/>
        <w:ind w:left="0" w:leftChars="0" w:right="0" w:rightChars="0" w:firstLine="643" w:firstLineChars="200"/>
        <w:jc w:val="both"/>
        <w:textAlignment w:val="baseline"/>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color w:val="000000" w:themeColor="text1"/>
          <w:kern w:val="2"/>
          <w:sz w:val="32"/>
          <w:szCs w:val="32"/>
          <w:lang w:val="en-US" w:eastAsia="zh-CN"/>
          <w14:textFill>
            <w14:solidFill>
              <w14:schemeClr w14:val="tx1"/>
            </w14:solidFill>
          </w14:textFill>
        </w:rPr>
        <w:t>82.</w:t>
      </w:r>
      <w:r>
        <w:rPr>
          <w:rFonts w:hint="eastAsia" w:ascii="仿宋" w:hAnsi="仿宋" w:eastAsia="仿宋" w:cs="仿宋"/>
          <w:b/>
          <w:bCs/>
          <w:color w:val="000000" w:themeColor="text1"/>
          <w:kern w:val="2"/>
          <w:sz w:val="32"/>
          <w:szCs w:val="32"/>
          <w:lang w:eastAsia="zh-CN"/>
          <w14:textFill>
            <w14:solidFill>
              <w14:schemeClr w14:val="tx1"/>
            </w14:solidFill>
          </w14:textFill>
        </w:rPr>
        <w:t>中科院对领导干部取得现金或股权激励有哪些规定？</w:t>
      </w:r>
    </w:p>
    <w:p>
      <w:pPr>
        <w:pStyle w:val="6"/>
        <w:keepNext w:val="0"/>
        <w:keepLines w:val="0"/>
        <w:pageBreakBefore w:val="0"/>
        <w:kinsoku/>
        <w:wordWrap/>
        <w:overflowPunct/>
        <w:topLinePunct w:val="0"/>
        <w:autoSpaceDE/>
        <w:autoSpaceDN/>
        <w:bidi w:val="0"/>
        <w:adjustRightInd/>
        <w:snapToGrid/>
        <w:spacing w:before="120" w:beforeAutospacing="0" w:after="120" w:afterAutospacing="0" w:line="560" w:lineRule="exact"/>
        <w:ind w:left="0" w:leftChars="0" w:right="0" w:rightChars="0" w:firstLine="640"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中科院</w:t>
      </w:r>
      <w:r>
        <w:rPr>
          <w:rFonts w:hint="eastAsia" w:ascii="仿宋" w:hAnsi="仿宋" w:eastAsia="仿宋" w:cs="仿宋"/>
          <w:b w:val="0"/>
          <w:bCs w:val="0"/>
          <w:color w:val="000000" w:themeColor="text1"/>
          <w:sz w:val="32"/>
          <w:szCs w:val="32"/>
          <w14:textFill>
            <w14:solidFill>
              <w14:schemeClr w14:val="tx1"/>
            </w14:solidFill>
          </w14:textFill>
        </w:rPr>
        <w:t>科发促字〔2016〕97号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kern w:val="2"/>
          <w:sz w:val="32"/>
          <w:szCs w:val="32"/>
          <w14:textFill>
            <w14:solidFill>
              <w14:schemeClr w14:val="tx1"/>
            </w14:solidFill>
          </w14:textFill>
        </w:rPr>
        <w:t>院属各单位正职领导，是科技成果主要完成人或者对科技成果转化作出重要贡献的，可以按照促进科技成果转化法的规定获得现金奖励，原则上不得获取股权激励。担任院属单位正职领导和领导班子成员中属中央管理的干部，所属单位中担任法人代表的正职领导，在担任现职前因科技成果转化获得的股权，可在任职后及时予以转让，转让股权的完成时间原则上不超过3个月；股权非特殊原因逾期未转让的，应在任现职期间限制交易；限制股权交易的，也不得利用职权为所持有股权的企业谋取利益，在本人不担任上述职务一年后解除限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rPr>
          <w:rFonts w:hint="eastAsia" w:ascii="仿宋" w:hAnsi="仿宋" w:eastAsia="仿宋" w:cs="仿宋"/>
          <w:b/>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83.</w:t>
      </w:r>
      <w:r>
        <w:rPr>
          <w:rFonts w:hint="eastAsia" w:ascii="仿宋" w:hAnsi="仿宋" w:eastAsia="仿宋" w:cs="仿宋"/>
          <w:b/>
          <w:color w:val="000000" w:themeColor="text1"/>
          <w:sz w:val="32"/>
          <w:szCs w:val="32"/>
          <w:lang w:eastAsia="zh-CN"/>
          <w14:textFill>
            <w14:solidFill>
              <w14:schemeClr w14:val="tx1"/>
            </w14:solidFill>
          </w14:textFill>
        </w:rPr>
        <w:t>中科院关于将科技成果转移转化情况纳入评价与考核有哪些规定？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中科院</w:t>
      </w:r>
      <w:r>
        <w:rPr>
          <w:rFonts w:hint="eastAsia" w:ascii="仿宋" w:hAnsi="仿宋" w:eastAsia="仿宋" w:cs="仿宋"/>
          <w:b w:val="0"/>
          <w:bCs w:val="0"/>
          <w:color w:val="000000" w:themeColor="text1"/>
          <w:sz w:val="32"/>
          <w:szCs w:val="32"/>
          <w14:textFill>
            <w14:solidFill>
              <w14:schemeClr w14:val="tx1"/>
            </w14:solidFill>
          </w14:textFill>
        </w:rPr>
        <w:t>科发促字〔2016〕97号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根据《“率先行动”计划》的总体部署，院按照“四类机构”定位实施分类评价与考核，将科技成果转移转化情况作为对相关院属单位评价与考核的重要内容。中国科学院鼓励院属单位在科技人员岗位晋升、绩效考核中，将其开展科技成果转移转化的成效作为重要依据；应用型科研机构应该针对技术转移人员制定差异化的评价标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rPr>
          <w:rFonts w:hint="eastAsia" w:ascii="仿宋" w:hAnsi="仿宋" w:eastAsia="仿宋" w:cs="仿宋"/>
          <w:b/>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84.</w:t>
      </w:r>
      <w:r>
        <w:rPr>
          <w:rFonts w:hint="eastAsia" w:ascii="仿宋" w:hAnsi="仿宋" w:eastAsia="仿宋" w:cs="仿宋"/>
          <w:b/>
          <w:color w:val="000000" w:themeColor="text1"/>
          <w:sz w:val="32"/>
          <w:szCs w:val="32"/>
          <w:lang w:eastAsia="zh-CN"/>
          <w14:textFill>
            <w14:solidFill>
              <w14:schemeClr w14:val="tx1"/>
            </w14:solidFill>
          </w14:textFill>
        </w:rPr>
        <w:t>中科院对院属单位执行所在地科技创新政策的规定？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中科院</w:t>
      </w:r>
      <w:r>
        <w:rPr>
          <w:rFonts w:hint="eastAsia" w:ascii="仿宋" w:hAnsi="仿宋" w:eastAsia="仿宋" w:cs="仿宋"/>
          <w:b w:val="0"/>
          <w:bCs w:val="0"/>
          <w:color w:val="000000" w:themeColor="text1"/>
          <w:sz w:val="32"/>
          <w:szCs w:val="32"/>
          <w14:textFill>
            <w14:solidFill>
              <w14:schemeClr w14:val="tx1"/>
            </w14:solidFill>
          </w14:textFill>
        </w:rPr>
        <w:t>科发促字〔2016〕97号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院属单位在符合国家相关法律法规规章的前提下，可以根据发展需求，执行所在地方党委、政府出台的科技创新相关政策。</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color w:val="000000" w:themeColor="text1"/>
          <w:sz w:val="32"/>
          <w:szCs w:val="32"/>
          <w:lang w:val="en-US" w:eastAsia="zh-CN"/>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85.国家对国有科技型企业科研人员转化科技成果有哪些激励政策？</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2016年2月26日财政部</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科技部</w:t>
      </w:r>
      <w:r>
        <w:rPr>
          <w:rFonts w:hint="eastAsia" w:ascii="仿宋" w:hAnsi="仿宋" w:eastAsia="仿宋" w:cs="仿宋"/>
          <w:b w:val="0"/>
          <w:bCs w:val="0"/>
          <w:color w:val="000000" w:themeColor="text1"/>
          <w:sz w:val="32"/>
          <w:szCs w:val="32"/>
          <w:lang w:eastAsia="zh-CN"/>
          <w14:textFill>
            <w14:solidFill>
              <w14:schemeClr w14:val="tx1"/>
            </w14:solidFill>
          </w14:textFill>
        </w:rPr>
        <w:t>、国务院</w:t>
      </w:r>
      <w:r>
        <w:rPr>
          <w:rFonts w:hint="eastAsia" w:ascii="仿宋" w:hAnsi="仿宋" w:eastAsia="仿宋" w:cs="仿宋"/>
          <w:b w:val="0"/>
          <w:bCs w:val="0"/>
          <w:color w:val="000000" w:themeColor="text1"/>
          <w:sz w:val="32"/>
          <w:szCs w:val="32"/>
          <w14:textFill>
            <w14:solidFill>
              <w14:schemeClr w14:val="tx1"/>
            </w14:solidFill>
          </w14:textFill>
        </w:rPr>
        <w:t>国资委</w:t>
      </w:r>
      <w:r>
        <w:rPr>
          <w:rFonts w:hint="eastAsia" w:ascii="仿宋" w:hAnsi="仿宋" w:eastAsia="仿宋" w:cs="仿宋"/>
          <w:b w:val="0"/>
          <w:bCs w:val="0"/>
          <w:color w:val="000000" w:themeColor="text1"/>
          <w:sz w:val="32"/>
          <w:szCs w:val="32"/>
          <w:lang w:eastAsia="zh-CN"/>
          <w14:textFill>
            <w14:solidFill>
              <w14:schemeClr w14:val="tx1"/>
            </w14:solidFill>
          </w14:textFill>
        </w:rPr>
        <w:t>印发了《</w:t>
      </w:r>
      <w:r>
        <w:rPr>
          <w:rFonts w:hint="eastAsia" w:ascii="仿宋" w:hAnsi="仿宋" w:eastAsia="仿宋" w:cs="仿宋"/>
          <w:b w:val="0"/>
          <w:bCs w:val="0"/>
          <w:color w:val="000000" w:themeColor="text1"/>
          <w:sz w:val="32"/>
          <w:szCs w:val="32"/>
          <w14:textFill>
            <w14:solidFill>
              <w14:schemeClr w14:val="tx1"/>
            </w14:solidFill>
          </w14:textFill>
        </w:rPr>
        <w:t>国有科技型企业股权和分红激励暂行办法》</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财资[2016]4号</w:t>
      </w:r>
      <w:r>
        <w:rPr>
          <w:rFonts w:hint="eastAsia" w:ascii="仿宋" w:hAnsi="仿宋" w:eastAsia="仿宋" w:cs="仿宋"/>
          <w:b w:val="0"/>
          <w:bCs w:val="0"/>
          <w:color w:val="000000" w:themeColor="text1"/>
          <w:sz w:val="32"/>
          <w:szCs w:val="32"/>
          <w:lang w:eastAsia="zh-CN"/>
          <w14:textFill>
            <w14:solidFill>
              <w14:schemeClr w14:val="tx1"/>
            </w14:solidFill>
          </w14:textFill>
        </w:rPr>
        <w:t>，以下简称“</w:t>
      </w:r>
      <w:r>
        <w:rPr>
          <w:rFonts w:hint="eastAsia" w:ascii="仿宋" w:hAnsi="仿宋" w:eastAsia="仿宋" w:cs="仿宋"/>
          <w:b w:val="0"/>
          <w:bCs w:val="0"/>
          <w:color w:val="000000" w:themeColor="text1"/>
          <w:sz w:val="32"/>
          <w:szCs w:val="32"/>
          <w14:textFill>
            <w14:solidFill>
              <w14:schemeClr w14:val="tx1"/>
            </w14:solidFill>
          </w14:textFill>
        </w:rPr>
        <w:t>财资[2016]4号</w:t>
      </w:r>
      <w:r>
        <w:rPr>
          <w:rFonts w:hint="eastAsia" w:ascii="仿宋" w:hAnsi="仿宋" w:eastAsia="仿宋" w:cs="仿宋"/>
          <w:b w:val="0"/>
          <w:bCs w:val="0"/>
          <w:color w:val="000000" w:themeColor="text1"/>
          <w:sz w:val="32"/>
          <w:szCs w:val="32"/>
          <w:lang w:eastAsia="zh-CN"/>
          <w14:textFill>
            <w14:solidFill>
              <w14:schemeClr w14:val="tx1"/>
            </w14:solidFill>
          </w14:textFill>
        </w:rPr>
        <w:t>文件”），对</w:t>
      </w:r>
      <w:r>
        <w:rPr>
          <w:rFonts w:hint="eastAsia" w:ascii="仿宋" w:hAnsi="仿宋" w:eastAsia="仿宋" w:cs="仿宋"/>
          <w:color w:val="000000" w:themeColor="text1"/>
          <w:kern w:val="0"/>
          <w:sz w:val="32"/>
          <w:szCs w:val="32"/>
          <w14:textFill>
            <w14:solidFill>
              <w14:schemeClr w14:val="tx1"/>
            </w14:solidFill>
          </w14:textFill>
        </w:rPr>
        <w:t>建立国有科技型企业自主创新和科技成果转化的激励分配机制，</w:t>
      </w:r>
      <w:r>
        <w:rPr>
          <w:rFonts w:hint="eastAsia" w:ascii="仿宋" w:hAnsi="仿宋" w:eastAsia="仿宋" w:cs="仿宋"/>
          <w:color w:val="000000" w:themeColor="text1"/>
          <w:sz w:val="32"/>
          <w:szCs w:val="32"/>
          <w14:textFill>
            <w14:solidFill>
              <w14:schemeClr w14:val="tx1"/>
            </w14:solidFill>
          </w14:textFill>
        </w:rPr>
        <w:t>调动技术和管理人员的积极性和创造性，</w:t>
      </w:r>
      <w:r>
        <w:rPr>
          <w:rFonts w:hint="eastAsia" w:ascii="仿宋" w:hAnsi="仿宋" w:eastAsia="仿宋" w:cs="仿宋"/>
          <w:color w:val="000000" w:themeColor="text1"/>
          <w:kern w:val="0"/>
          <w:sz w:val="32"/>
          <w:szCs w:val="32"/>
          <w14:textFill>
            <w14:solidFill>
              <w14:schemeClr w14:val="tx1"/>
            </w14:solidFill>
          </w14:textFill>
        </w:rPr>
        <w:t>推动高新技术产业化和科技成果转化</w:t>
      </w:r>
      <w:r>
        <w:rPr>
          <w:rFonts w:hint="eastAsia" w:ascii="仿宋" w:hAnsi="仿宋" w:eastAsia="仿宋" w:cs="仿宋"/>
          <w:color w:val="000000" w:themeColor="text1"/>
          <w:kern w:val="0"/>
          <w:sz w:val="32"/>
          <w:szCs w:val="32"/>
          <w:lang w:eastAsia="zh-CN"/>
          <w14:textFill>
            <w14:solidFill>
              <w14:schemeClr w14:val="tx1"/>
            </w14:solidFill>
          </w14:textFill>
        </w:rPr>
        <w:t>作出了系列规定。明确</w:t>
      </w:r>
      <w:r>
        <w:rPr>
          <w:rFonts w:hint="eastAsia" w:ascii="仿宋" w:hAnsi="仿宋" w:eastAsia="仿宋" w:cs="仿宋"/>
          <w:color w:val="000000" w:themeColor="text1"/>
          <w:sz w:val="32"/>
          <w:szCs w:val="32"/>
          <w14:textFill>
            <w14:solidFill>
              <w14:schemeClr w14:val="tx1"/>
            </w14:solidFill>
          </w14:textFill>
        </w:rPr>
        <w:t>国有科技型企业可面向企业重要技术和经营管理人员实施股权出售、股权奖励、股权期权等股权激励方式或实施项目收益分红等激励方式</w:t>
      </w:r>
      <w:r>
        <w:rPr>
          <w:rFonts w:hint="eastAsia" w:ascii="仿宋" w:hAnsi="仿宋" w:eastAsia="仿宋" w:cs="仿宋"/>
          <w:color w:val="000000" w:themeColor="text1"/>
          <w:sz w:val="32"/>
          <w:szCs w:val="32"/>
          <w:lang w:eastAsia="zh-CN"/>
          <w14:textFill>
            <w14:solidFill>
              <w14:schemeClr w14:val="tx1"/>
            </w14:solidFill>
          </w14:textFill>
        </w:rPr>
        <w:t>进行激励</w:t>
      </w:r>
      <w:r>
        <w:rPr>
          <w:rFonts w:hint="eastAsia" w:ascii="仿宋" w:hAnsi="仿宋" w:eastAsia="仿宋" w:cs="仿宋"/>
          <w:color w:val="000000" w:themeColor="text1"/>
          <w:sz w:val="32"/>
          <w:szCs w:val="32"/>
          <w14:textFill>
            <w14:solidFill>
              <w14:schemeClr w14:val="tx1"/>
            </w14:solidFill>
          </w14:textFill>
        </w:rPr>
        <w:t>。</w:t>
      </w:r>
    </w:p>
    <w:p>
      <w:pPr>
        <w:pageBreakBefore w:val="0"/>
        <w:kinsoku/>
        <w:wordWrap/>
        <w:overflowPunct/>
        <w:topLinePunct w:val="0"/>
        <w:bidi w:val="0"/>
        <w:adjustRightInd w:val="0"/>
        <w:snapToGrid w:val="0"/>
        <w:spacing w:line="560" w:lineRule="exact"/>
        <w:ind w:right="0" w:rightChars="0" w:firstLine="643" w:firstLineChars="200"/>
        <w:jc w:val="left"/>
        <w:outlineLvl w:val="2"/>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lang w:val="en-US" w:eastAsia="zh-CN"/>
          <w14:textFill>
            <w14:solidFill>
              <w14:schemeClr w14:val="tx1"/>
            </w14:solidFill>
          </w14:textFill>
        </w:rPr>
        <w:t>86.国家对</w:t>
      </w:r>
      <w:r>
        <w:rPr>
          <w:rFonts w:hint="eastAsia" w:ascii="仿宋" w:hAnsi="仿宋" w:eastAsia="仿宋" w:cs="仿宋"/>
          <w:b/>
          <w:bCs/>
          <w:color w:val="000000" w:themeColor="text1"/>
          <w:kern w:val="0"/>
          <w:sz w:val="32"/>
          <w:szCs w:val="32"/>
          <w14:textFill>
            <w14:solidFill>
              <w14:schemeClr w14:val="tx1"/>
            </w14:solidFill>
          </w14:textFill>
        </w:rPr>
        <w:t>国有科技型企业</w:t>
      </w:r>
      <w:r>
        <w:rPr>
          <w:rFonts w:hint="eastAsia" w:ascii="仿宋" w:hAnsi="仿宋" w:eastAsia="仿宋" w:cs="仿宋"/>
          <w:b/>
          <w:bCs/>
          <w:color w:val="000000" w:themeColor="text1"/>
          <w:kern w:val="0"/>
          <w:sz w:val="32"/>
          <w:szCs w:val="32"/>
          <w:lang w:eastAsia="zh-CN"/>
          <w14:textFill>
            <w14:solidFill>
              <w14:schemeClr w14:val="tx1"/>
            </w14:solidFill>
          </w14:textFill>
        </w:rPr>
        <w:t>实施</w:t>
      </w:r>
      <w:r>
        <w:rPr>
          <w:rFonts w:hint="eastAsia" w:ascii="仿宋" w:hAnsi="仿宋" w:eastAsia="仿宋" w:cs="仿宋"/>
          <w:b/>
          <w:bCs/>
          <w:color w:val="000000" w:themeColor="text1"/>
          <w:kern w:val="0"/>
          <w:sz w:val="32"/>
          <w:szCs w:val="32"/>
          <w14:textFill>
            <w14:solidFill>
              <w14:schemeClr w14:val="tx1"/>
            </w14:solidFill>
          </w14:textFill>
        </w:rPr>
        <w:t>股权和分红激励</w:t>
      </w:r>
      <w:r>
        <w:rPr>
          <w:rFonts w:hint="eastAsia" w:ascii="仿宋" w:hAnsi="仿宋" w:eastAsia="仿宋" w:cs="仿宋"/>
          <w:b/>
          <w:bCs/>
          <w:color w:val="000000" w:themeColor="text1"/>
          <w:kern w:val="0"/>
          <w:sz w:val="32"/>
          <w:szCs w:val="32"/>
          <w:lang w:eastAsia="zh-CN"/>
          <w14:textFill>
            <w14:solidFill>
              <w14:schemeClr w14:val="tx1"/>
            </w14:solidFill>
          </w14:textFill>
        </w:rPr>
        <w:t>的</w:t>
      </w:r>
      <w:r>
        <w:rPr>
          <w:rFonts w:hint="eastAsia" w:ascii="仿宋" w:hAnsi="仿宋" w:eastAsia="仿宋" w:cs="仿宋"/>
          <w:b/>
          <w:bCs/>
          <w:color w:val="000000" w:themeColor="text1"/>
          <w:kern w:val="0"/>
          <w:sz w:val="32"/>
          <w:szCs w:val="32"/>
          <w14:textFill>
            <w14:solidFill>
              <w14:schemeClr w14:val="tx1"/>
            </w14:solidFill>
          </w14:textFill>
        </w:rPr>
        <w:t>实施条件</w:t>
      </w:r>
      <w:r>
        <w:rPr>
          <w:rFonts w:hint="eastAsia" w:ascii="仿宋" w:hAnsi="仿宋" w:eastAsia="仿宋" w:cs="仿宋"/>
          <w:b/>
          <w:bCs/>
          <w:color w:val="000000" w:themeColor="text1"/>
          <w:kern w:val="0"/>
          <w:sz w:val="32"/>
          <w:szCs w:val="32"/>
          <w:lang w:eastAsia="zh-CN"/>
          <w14:textFill>
            <w14:solidFill>
              <w14:schemeClr w14:val="tx1"/>
            </w14:solidFill>
          </w14:textFill>
        </w:rPr>
        <w:t>有什么规定？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财资[2016]4号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kern w:val="0"/>
          <w:sz w:val="32"/>
          <w:szCs w:val="32"/>
          <w14:textFill>
            <w14:solidFill>
              <w14:schemeClr w14:val="tx1"/>
            </w14:solidFill>
          </w14:textFill>
        </w:rPr>
        <w:t>实施股权和分红激励的国有科技型企业应当产权明晰、发展战略明确、管理规范、内部治理结构健全并有效运转，同时具备以下条件：</w:t>
      </w:r>
    </w:p>
    <w:p>
      <w:pPr>
        <w:pageBreakBefore w:val="0"/>
        <w:kinsoku/>
        <w:wordWrap/>
        <w:overflowPunct/>
        <w:topLinePunct w:val="0"/>
        <w:bidi w:val="0"/>
        <w:adjustRightInd w:val="0"/>
        <w:spacing w:line="560" w:lineRule="exact"/>
        <w:ind w:right="0" w:righ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1</w:t>
      </w:r>
      <w:r>
        <w:rPr>
          <w:rFonts w:hint="eastAsia" w:ascii="仿宋" w:hAnsi="仿宋" w:eastAsia="仿宋" w:cs="仿宋"/>
          <w:color w:val="000000" w:themeColor="text1"/>
          <w:kern w:val="0"/>
          <w:sz w:val="32"/>
          <w:szCs w:val="32"/>
          <w14:textFill>
            <w14:solidFill>
              <w14:schemeClr w14:val="tx1"/>
            </w14:solidFill>
          </w14:textFill>
        </w:rPr>
        <w:t xml:space="preserve">）企业建立了规范的内部财务管理制度和员工绩效考核评价制度。年度财务会计报告经过中介机构依法审计，且激励方案制定近3年（以下简称近3年）没有因财务、税收等违法违规行为受到行政、刑事处罚。成立不满3年的企业，以实际经营年限计算。 </w:t>
      </w:r>
    </w:p>
    <w:p>
      <w:pPr>
        <w:pageBreakBefore w:val="0"/>
        <w:kinsoku/>
        <w:wordWrap/>
        <w:overflowPunct/>
        <w:topLinePunct w:val="0"/>
        <w:bidi w:val="0"/>
        <w:adjustRightInd w:val="0"/>
        <w:spacing w:line="560" w:lineRule="exact"/>
        <w:ind w:right="0" w:righ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）转制院所企业、国家认定的高新技术企业</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高等院校和科研院所投资的科技企业</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 xml:space="preserve">近３年研发费用占当年企业营业收入均在3％以上，激励方案制定的上一年度企业研发人员占职工总数10％以上。成立不满3年的企业，以实际经营年限计算。 </w:t>
      </w:r>
    </w:p>
    <w:p>
      <w:pPr>
        <w:pageBreakBefore w:val="0"/>
        <w:kinsoku/>
        <w:wordWrap/>
        <w:overflowPunct/>
        <w:topLinePunct w:val="0"/>
        <w:bidi w:val="0"/>
        <w:adjustRightInd w:val="0"/>
        <w:spacing w:line="560" w:lineRule="exact"/>
        <w:ind w:right="0" w:righ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）国家和省级认定的科技服务机构，近3年科技服务性收入不低于当年企业营业收入的60%。</w:t>
      </w:r>
    </w:p>
    <w:p>
      <w:pPr>
        <w:pageBreakBefore w:val="0"/>
        <w:kinsoku/>
        <w:wordWrap/>
        <w:overflowPunct/>
        <w:topLinePunct w:val="0"/>
        <w:bidi w:val="0"/>
        <w:adjustRightInd w:val="0"/>
        <w:spacing w:line="560" w:lineRule="exact"/>
        <w:ind w:right="0" w:rightChars="0" w:firstLine="640" w:firstLineChars="20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上款所称科技服务性收入是指国有科技服务机构营业收入中属于研究开发及其服务、技术转移服务、检验检测认证服务、创业孵化服务、知识产权服务、科技咨询服务、科技金融服务、科学技术普及服务等收入。 </w:t>
      </w:r>
    </w:p>
    <w:p>
      <w:pPr>
        <w:pageBreakBefore w:val="0"/>
        <w:kinsoku/>
        <w:wordWrap/>
        <w:overflowPunct/>
        <w:topLinePunct w:val="0"/>
        <w:bidi w:val="0"/>
        <w:adjustRightInd w:val="0"/>
        <w:spacing w:line="560" w:lineRule="exact"/>
        <w:ind w:right="0" w:righ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企业</w:t>
      </w:r>
      <w:r>
        <w:rPr>
          <w:rFonts w:hint="eastAsia" w:ascii="仿宋" w:hAnsi="仿宋" w:eastAsia="仿宋" w:cs="仿宋"/>
          <w:color w:val="000000" w:themeColor="text1"/>
          <w:kern w:val="0"/>
          <w:sz w:val="32"/>
          <w:szCs w:val="32"/>
          <w14:textFill>
            <w14:solidFill>
              <w14:schemeClr w14:val="tx1"/>
            </w14:solidFill>
          </w14:textFill>
        </w:rPr>
        <w:t>成立不满3年的，不得采取</w:t>
      </w:r>
      <w:r>
        <w:rPr>
          <w:rFonts w:hint="eastAsia" w:ascii="仿宋" w:hAnsi="仿宋" w:eastAsia="仿宋" w:cs="仿宋"/>
          <w:color w:val="000000" w:themeColor="text1"/>
          <w:sz w:val="32"/>
          <w:szCs w:val="32"/>
          <w14:textFill>
            <w14:solidFill>
              <w14:schemeClr w14:val="tx1"/>
            </w14:solidFill>
          </w14:textFill>
        </w:rPr>
        <w:t>股权奖励和岗位分红的激励方式。</w:t>
      </w:r>
    </w:p>
    <w:p>
      <w:pPr>
        <w:pageBreakBefore w:val="0"/>
        <w:tabs>
          <w:tab w:val="left" w:pos="1680"/>
        </w:tabs>
        <w:kinsoku/>
        <w:wordWrap/>
        <w:overflowPunct/>
        <w:topLinePunct w:val="0"/>
        <w:bidi w:val="0"/>
        <w:adjustRightInd w:val="0"/>
        <w:snapToGrid w:val="0"/>
        <w:spacing w:line="560" w:lineRule="exact"/>
        <w:ind w:right="0" w:rightChars="0" w:firstLine="643" w:firstLineChars="200"/>
        <w:rPr>
          <w:rFonts w:hint="eastAsia" w:ascii="仿宋" w:hAnsi="仿宋" w:eastAsia="仿宋" w:cs="仿宋"/>
          <w:b/>
          <w:bCs/>
          <w:color w:val="000000" w:themeColor="text1"/>
          <w:kern w:val="0"/>
          <w:sz w:val="32"/>
          <w:szCs w:val="32"/>
          <w:lang w:eastAsia="zh-CN"/>
          <w14:textFill>
            <w14:solidFill>
              <w14:schemeClr w14:val="tx1"/>
            </w14:solidFill>
          </w14:textFill>
        </w:rPr>
      </w:pPr>
      <w:r>
        <w:rPr>
          <w:rFonts w:hint="eastAsia" w:ascii="仿宋" w:hAnsi="仿宋" w:eastAsia="仿宋" w:cs="仿宋"/>
          <w:b/>
          <w:bCs/>
          <w:color w:val="000000" w:themeColor="text1"/>
          <w:kern w:val="0"/>
          <w:sz w:val="32"/>
          <w:szCs w:val="32"/>
          <w:lang w:val="en-US" w:eastAsia="zh-CN"/>
          <w14:textFill>
            <w14:solidFill>
              <w14:schemeClr w14:val="tx1"/>
            </w14:solidFill>
          </w14:textFill>
        </w:rPr>
        <w:t>87.</w:t>
      </w:r>
      <w:r>
        <w:rPr>
          <w:rFonts w:hint="eastAsia" w:ascii="仿宋" w:hAnsi="仿宋" w:eastAsia="仿宋" w:cs="仿宋"/>
          <w:b/>
          <w:bCs/>
          <w:color w:val="000000" w:themeColor="text1"/>
          <w:kern w:val="0"/>
          <w:sz w:val="32"/>
          <w:szCs w:val="32"/>
          <w:lang w:eastAsia="zh-CN"/>
          <w14:textFill>
            <w14:solidFill>
              <w14:schemeClr w14:val="tx1"/>
            </w14:solidFill>
          </w14:textFill>
        </w:rPr>
        <w:t>国家对</w:t>
      </w:r>
      <w:r>
        <w:rPr>
          <w:rFonts w:hint="eastAsia" w:ascii="仿宋" w:hAnsi="仿宋" w:eastAsia="仿宋" w:cs="仿宋"/>
          <w:b/>
          <w:bCs/>
          <w:color w:val="000000" w:themeColor="text1"/>
          <w:kern w:val="0"/>
          <w:sz w:val="32"/>
          <w:szCs w:val="32"/>
          <w14:textFill>
            <w14:solidFill>
              <w14:schemeClr w14:val="tx1"/>
            </w14:solidFill>
          </w14:textFill>
        </w:rPr>
        <w:t>国有科技型企业</w:t>
      </w:r>
      <w:r>
        <w:rPr>
          <w:rFonts w:hint="eastAsia" w:ascii="仿宋" w:hAnsi="仿宋" w:eastAsia="仿宋" w:cs="仿宋"/>
          <w:b/>
          <w:bCs/>
          <w:color w:val="000000" w:themeColor="text1"/>
          <w:kern w:val="0"/>
          <w:sz w:val="32"/>
          <w:szCs w:val="32"/>
          <w:lang w:eastAsia="zh-CN"/>
          <w14:textFill>
            <w14:solidFill>
              <w14:schemeClr w14:val="tx1"/>
            </w14:solidFill>
          </w14:textFill>
        </w:rPr>
        <w:t>实施</w:t>
      </w:r>
      <w:r>
        <w:rPr>
          <w:rFonts w:hint="eastAsia" w:ascii="仿宋" w:hAnsi="仿宋" w:eastAsia="仿宋" w:cs="仿宋"/>
          <w:b/>
          <w:bCs/>
          <w:color w:val="000000" w:themeColor="text1"/>
          <w:kern w:val="0"/>
          <w:sz w:val="32"/>
          <w:szCs w:val="32"/>
          <w14:textFill>
            <w14:solidFill>
              <w14:schemeClr w14:val="tx1"/>
            </w14:solidFill>
          </w14:textFill>
        </w:rPr>
        <w:t>股权和分红激励</w:t>
      </w:r>
      <w:r>
        <w:rPr>
          <w:rFonts w:hint="eastAsia" w:ascii="仿宋" w:hAnsi="仿宋" w:eastAsia="仿宋" w:cs="仿宋"/>
          <w:b/>
          <w:bCs/>
          <w:color w:val="000000" w:themeColor="text1"/>
          <w:kern w:val="0"/>
          <w:sz w:val="32"/>
          <w:szCs w:val="32"/>
          <w:lang w:eastAsia="zh-CN"/>
          <w14:textFill>
            <w14:solidFill>
              <w14:schemeClr w14:val="tx1"/>
            </w14:solidFill>
          </w14:textFill>
        </w:rPr>
        <w:t>对象的具体人员范围有哪些规定？</w:t>
      </w:r>
    </w:p>
    <w:p>
      <w:pPr>
        <w:pageBreakBefore w:val="0"/>
        <w:tabs>
          <w:tab w:val="left" w:pos="1680"/>
        </w:tabs>
        <w:kinsoku/>
        <w:wordWrap/>
        <w:overflowPunct/>
        <w:topLinePunct w:val="0"/>
        <w:bidi w:val="0"/>
        <w:adjustRightInd w:val="0"/>
        <w:snapToGrid w:val="0"/>
        <w:spacing w:line="560" w:lineRule="exact"/>
        <w:ind w:right="0" w:righ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财资[2016]4号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kern w:val="0"/>
          <w:sz w:val="32"/>
          <w:szCs w:val="32"/>
          <w14:textFill>
            <w14:solidFill>
              <w14:schemeClr w14:val="tx1"/>
            </w14:solidFill>
          </w14:textFill>
        </w:rPr>
        <w:t>激励对象为与本企业签订劳动合同的重要技术人员和经营管理人员，具体包括：</w:t>
      </w:r>
    </w:p>
    <w:p>
      <w:pPr>
        <w:pageBreakBefore w:val="0"/>
        <w:kinsoku/>
        <w:wordWrap/>
        <w:overflowPunct/>
        <w:topLinePunct w:val="0"/>
        <w:bidi w:val="0"/>
        <w:adjustRightInd w:val="0"/>
        <w:snapToGrid w:val="0"/>
        <w:spacing w:line="560" w:lineRule="exact"/>
        <w:ind w:right="0" w:righ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1</w:t>
      </w:r>
      <w:r>
        <w:rPr>
          <w:rFonts w:hint="eastAsia" w:ascii="仿宋" w:hAnsi="仿宋" w:eastAsia="仿宋" w:cs="仿宋"/>
          <w:color w:val="000000" w:themeColor="text1"/>
          <w:kern w:val="0"/>
          <w:sz w:val="32"/>
          <w:szCs w:val="32"/>
          <w14:textFill>
            <w14:solidFill>
              <w14:schemeClr w14:val="tx1"/>
            </w14:solidFill>
          </w14:textFill>
        </w:rPr>
        <w:t>）关键职务科技成果的主要完成人，重大开发项目的负责人，对主导产品或者核心技术、工艺流程做出重大创新或者改进的主要技术人员。</w:t>
      </w:r>
    </w:p>
    <w:p>
      <w:pPr>
        <w:pageBreakBefore w:val="0"/>
        <w:kinsoku/>
        <w:wordWrap/>
        <w:overflowPunct/>
        <w:topLinePunct w:val="0"/>
        <w:bidi w:val="0"/>
        <w:adjustRightInd w:val="0"/>
        <w:snapToGrid w:val="0"/>
        <w:spacing w:line="560" w:lineRule="exact"/>
        <w:ind w:right="0" w:righ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）主持企业全面生产经营工作的高级管理人员，负责企业主要产品（服务）生产经营的中、高级经营管理人员。</w:t>
      </w:r>
    </w:p>
    <w:p>
      <w:pPr>
        <w:pageBreakBefore w:val="0"/>
        <w:kinsoku/>
        <w:wordWrap/>
        <w:overflowPunct/>
        <w:topLinePunct w:val="0"/>
        <w:bidi w:val="0"/>
        <w:adjustRightInd w:val="0"/>
        <w:snapToGrid w:val="0"/>
        <w:spacing w:line="560" w:lineRule="exact"/>
        <w:ind w:right="0" w:righ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）通过省、部级及以上人才计划引进的重要技术人才和经营管理人才。</w:t>
      </w:r>
    </w:p>
    <w:p>
      <w:pPr>
        <w:pageBreakBefore w:val="0"/>
        <w:kinsoku/>
        <w:wordWrap/>
        <w:overflowPunct/>
        <w:topLinePunct w:val="0"/>
        <w:bidi w:val="0"/>
        <w:adjustRightInd w:val="0"/>
        <w:snapToGrid w:val="0"/>
        <w:spacing w:line="560" w:lineRule="exact"/>
        <w:ind w:right="0" w:righ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企业不得面向全体员工实施股权或者分红激励。</w:t>
      </w:r>
    </w:p>
    <w:p>
      <w:pPr>
        <w:pageBreakBefore w:val="0"/>
        <w:kinsoku/>
        <w:wordWrap/>
        <w:overflowPunct/>
        <w:topLinePunct w:val="0"/>
        <w:bidi w:val="0"/>
        <w:adjustRightInd w:val="0"/>
        <w:snapToGrid w:val="0"/>
        <w:spacing w:line="560" w:lineRule="exact"/>
        <w:ind w:right="0" w:righ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企业监事、独立董事不得参与企业股权或者分红激励。</w:t>
      </w:r>
    </w:p>
    <w:p>
      <w:pPr>
        <w:pageBreakBefore w:val="0"/>
        <w:tabs>
          <w:tab w:val="left" w:pos="1680"/>
        </w:tabs>
        <w:kinsoku/>
        <w:wordWrap/>
        <w:overflowPunct/>
        <w:topLinePunct w:val="0"/>
        <w:bidi w:val="0"/>
        <w:adjustRightInd w:val="0"/>
        <w:snapToGrid w:val="0"/>
        <w:spacing w:line="560" w:lineRule="exact"/>
        <w:ind w:right="0" w:rightChars="0" w:firstLine="643" w:firstLineChars="200"/>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lang w:val="en-US" w:eastAsia="zh-CN"/>
          <w14:textFill>
            <w14:solidFill>
              <w14:schemeClr w14:val="tx1"/>
            </w14:solidFill>
          </w14:textFill>
        </w:rPr>
        <w:t>88.</w:t>
      </w:r>
      <w:r>
        <w:rPr>
          <w:rFonts w:hint="eastAsia" w:ascii="仿宋" w:hAnsi="仿宋" w:eastAsia="仿宋" w:cs="仿宋"/>
          <w:b/>
          <w:bCs/>
          <w:color w:val="000000" w:themeColor="text1"/>
          <w:kern w:val="0"/>
          <w:sz w:val="32"/>
          <w:szCs w:val="32"/>
          <w:lang w:eastAsia="zh-CN"/>
          <w14:textFill>
            <w14:solidFill>
              <w14:schemeClr w14:val="tx1"/>
            </w14:solidFill>
          </w14:textFill>
        </w:rPr>
        <w:t>国家对</w:t>
      </w:r>
      <w:r>
        <w:rPr>
          <w:rFonts w:hint="eastAsia" w:ascii="仿宋" w:hAnsi="仿宋" w:eastAsia="仿宋" w:cs="仿宋"/>
          <w:b/>
          <w:bCs/>
          <w:color w:val="000000" w:themeColor="text1"/>
          <w:kern w:val="0"/>
          <w:sz w:val="32"/>
          <w:szCs w:val="32"/>
          <w14:textFill>
            <w14:solidFill>
              <w14:schemeClr w14:val="tx1"/>
            </w14:solidFill>
          </w14:textFill>
        </w:rPr>
        <w:t>企业激励标的股权来源</w:t>
      </w:r>
      <w:r>
        <w:rPr>
          <w:rFonts w:hint="eastAsia" w:ascii="仿宋" w:hAnsi="仿宋" w:eastAsia="仿宋" w:cs="仿宋"/>
          <w:b/>
          <w:bCs/>
          <w:color w:val="000000" w:themeColor="text1"/>
          <w:kern w:val="0"/>
          <w:sz w:val="32"/>
          <w:szCs w:val="32"/>
          <w:lang w:eastAsia="zh-CN"/>
          <w14:textFill>
            <w14:solidFill>
              <w14:schemeClr w14:val="tx1"/>
            </w14:solidFill>
          </w14:textFill>
        </w:rPr>
        <w:t>有哪些规定？</w:t>
      </w:r>
    </w:p>
    <w:p>
      <w:pPr>
        <w:pageBreakBefore w:val="0"/>
        <w:tabs>
          <w:tab w:val="left" w:pos="1680"/>
        </w:tabs>
        <w:kinsoku/>
        <w:wordWrap/>
        <w:overflowPunct/>
        <w:topLinePunct w:val="0"/>
        <w:bidi w:val="0"/>
        <w:adjustRightInd w:val="0"/>
        <w:snapToGrid w:val="0"/>
        <w:spacing w:line="560" w:lineRule="exact"/>
        <w:ind w:right="0" w:righ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财资[2016]4号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kern w:val="0"/>
          <w:sz w:val="32"/>
          <w:szCs w:val="32"/>
          <w14:textFill>
            <w14:solidFill>
              <w14:schemeClr w14:val="tx1"/>
            </w14:solidFill>
          </w14:textFill>
        </w:rPr>
        <w:t>企业可以通过以下方式解决激励标的股权来源：</w:t>
      </w:r>
    </w:p>
    <w:p>
      <w:pPr>
        <w:pageBreakBefore w:val="0"/>
        <w:kinsoku/>
        <w:wordWrap/>
        <w:overflowPunct/>
        <w:topLinePunct w:val="0"/>
        <w:bidi w:val="0"/>
        <w:adjustRightInd w:val="0"/>
        <w:snapToGrid w:val="0"/>
        <w:spacing w:line="560" w:lineRule="exact"/>
        <w:ind w:right="0" w:righ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1</w:t>
      </w:r>
      <w:r>
        <w:rPr>
          <w:rFonts w:hint="eastAsia" w:ascii="仿宋" w:hAnsi="仿宋" w:eastAsia="仿宋" w:cs="仿宋"/>
          <w:color w:val="000000" w:themeColor="text1"/>
          <w:kern w:val="0"/>
          <w:sz w:val="32"/>
          <w:szCs w:val="32"/>
          <w14:textFill>
            <w14:solidFill>
              <w14:schemeClr w14:val="tx1"/>
            </w14:solidFill>
          </w14:textFill>
        </w:rPr>
        <w:t>）向激励对象增发股份。</w:t>
      </w:r>
    </w:p>
    <w:p>
      <w:pPr>
        <w:pageBreakBefore w:val="0"/>
        <w:numPr>
          <w:ilvl w:val="0"/>
          <w:numId w:val="0"/>
        </w:numPr>
        <w:kinsoku/>
        <w:wordWrap/>
        <w:overflowPunct/>
        <w:topLinePunct w:val="0"/>
        <w:bidi w:val="0"/>
        <w:adjustRightInd w:val="0"/>
        <w:snapToGrid w:val="0"/>
        <w:spacing w:line="560" w:lineRule="exact"/>
        <w:ind w:right="0" w:rightChars="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（2）</w:t>
      </w:r>
      <w:r>
        <w:rPr>
          <w:rFonts w:hint="eastAsia" w:ascii="仿宋" w:hAnsi="仿宋" w:eastAsia="仿宋" w:cs="仿宋"/>
          <w:color w:val="000000" w:themeColor="text1"/>
          <w:kern w:val="0"/>
          <w:sz w:val="32"/>
          <w:szCs w:val="32"/>
          <w14:textFill>
            <w14:solidFill>
              <w14:schemeClr w14:val="tx1"/>
            </w14:solidFill>
          </w14:textFill>
        </w:rPr>
        <w:t>向现有股东回购股份。</w:t>
      </w:r>
    </w:p>
    <w:p>
      <w:pPr>
        <w:pageBreakBefore w:val="0"/>
        <w:kinsoku/>
        <w:wordWrap/>
        <w:overflowPunct/>
        <w:topLinePunct w:val="0"/>
        <w:bidi w:val="0"/>
        <w:adjustRightInd w:val="0"/>
        <w:snapToGrid w:val="0"/>
        <w:spacing w:line="560" w:lineRule="exact"/>
        <w:ind w:right="0" w:righ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）现有股东依法向激励对象转让其持有的股权。</w:t>
      </w:r>
    </w:p>
    <w:p>
      <w:pPr>
        <w:pageBreakBefore w:val="0"/>
        <w:tabs>
          <w:tab w:val="left" w:pos="1680"/>
        </w:tabs>
        <w:kinsoku/>
        <w:wordWrap/>
        <w:overflowPunct/>
        <w:topLinePunct w:val="0"/>
        <w:bidi w:val="0"/>
        <w:adjustRightInd w:val="0"/>
        <w:snapToGrid w:val="0"/>
        <w:spacing w:line="560" w:lineRule="exact"/>
        <w:ind w:right="0" w:rightChars="0" w:firstLine="643" w:firstLineChars="200"/>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b/>
          <w:bCs/>
          <w:color w:val="000000" w:themeColor="text1"/>
          <w:kern w:val="0"/>
          <w:sz w:val="32"/>
          <w:szCs w:val="32"/>
          <w:lang w:val="en-US" w:eastAsia="zh-CN"/>
          <w14:textFill>
            <w14:solidFill>
              <w14:schemeClr w14:val="tx1"/>
            </w14:solidFill>
          </w14:textFill>
        </w:rPr>
        <w:t>89.</w:t>
      </w:r>
      <w:r>
        <w:rPr>
          <w:rFonts w:hint="eastAsia" w:ascii="仿宋" w:hAnsi="仿宋" w:eastAsia="仿宋" w:cs="仿宋"/>
          <w:b/>
          <w:bCs/>
          <w:color w:val="000000" w:themeColor="text1"/>
          <w:kern w:val="0"/>
          <w:sz w:val="32"/>
          <w:szCs w:val="32"/>
          <w14:textFill>
            <w14:solidFill>
              <w14:schemeClr w14:val="tx1"/>
            </w14:solidFill>
          </w14:textFill>
        </w:rPr>
        <w:t>企业</w:t>
      </w:r>
      <w:r>
        <w:rPr>
          <w:rFonts w:hint="eastAsia" w:ascii="仿宋" w:hAnsi="仿宋" w:eastAsia="仿宋" w:cs="仿宋"/>
          <w:b/>
          <w:bCs/>
          <w:color w:val="000000" w:themeColor="text1"/>
          <w:kern w:val="0"/>
          <w:sz w:val="32"/>
          <w:szCs w:val="32"/>
          <w:lang w:eastAsia="zh-CN"/>
          <w14:textFill>
            <w14:solidFill>
              <w14:schemeClr w14:val="tx1"/>
            </w14:solidFill>
          </w14:textFill>
        </w:rPr>
        <w:t>对</w:t>
      </w:r>
      <w:r>
        <w:rPr>
          <w:rFonts w:hint="eastAsia" w:ascii="仿宋" w:hAnsi="仿宋" w:eastAsia="仿宋" w:cs="仿宋"/>
          <w:b/>
          <w:bCs/>
          <w:color w:val="000000" w:themeColor="text1"/>
          <w:kern w:val="0"/>
          <w:sz w:val="32"/>
          <w:szCs w:val="32"/>
          <w14:textFill>
            <w14:solidFill>
              <w14:schemeClr w14:val="tx1"/>
            </w14:solidFill>
          </w14:textFill>
        </w:rPr>
        <w:t>激励对象实施股权激励</w:t>
      </w:r>
      <w:r>
        <w:rPr>
          <w:rFonts w:hint="eastAsia" w:ascii="仿宋" w:hAnsi="仿宋" w:eastAsia="仿宋" w:cs="仿宋"/>
          <w:b/>
          <w:bCs/>
          <w:color w:val="000000" w:themeColor="text1"/>
          <w:kern w:val="0"/>
          <w:sz w:val="32"/>
          <w:szCs w:val="32"/>
          <w:lang w:eastAsia="zh-CN"/>
          <w14:textFill>
            <w14:solidFill>
              <w14:schemeClr w14:val="tx1"/>
            </w14:solidFill>
          </w14:textFill>
        </w:rPr>
        <w:t>的方式国家有哪些规定？</w:t>
      </w:r>
    </w:p>
    <w:p>
      <w:pPr>
        <w:pageBreakBefore w:val="0"/>
        <w:tabs>
          <w:tab w:val="left" w:pos="1680"/>
        </w:tabs>
        <w:kinsoku/>
        <w:wordWrap/>
        <w:overflowPunct/>
        <w:topLinePunct w:val="0"/>
        <w:bidi w:val="0"/>
        <w:adjustRightInd w:val="0"/>
        <w:snapToGrid w:val="0"/>
        <w:spacing w:line="560" w:lineRule="exact"/>
        <w:ind w:right="0" w:righ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财资[2016]4号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kern w:val="0"/>
          <w:sz w:val="32"/>
          <w:szCs w:val="32"/>
          <w14:textFill>
            <w14:solidFill>
              <w14:schemeClr w14:val="tx1"/>
            </w14:solidFill>
          </w14:textFill>
        </w:rPr>
        <w:t>企业可以采取股权出售、股权奖励、股权期权等一种或多种方式对激励对象实施股权激励。</w:t>
      </w:r>
    </w:p>
    <w:p>
      <w:pPr>
        <w:pageBreakBefore w:val="0"/>
        <w:tabs>
          <w:tab w:val="left" w:pos="1680"/>
        </w:tabs>
        <w:kinsoku/>
        <w:wordWrap/>
        <w:overflowPunct/>
        <w:topLinePunct w:val="0"/>
        <w:bidi w:val="0"/>
        <w:adjustRightInd w:val="0"/>
        <w:snapToGrid w:val="0"/>
        <w:spacing w:line="560" w:lineRule="exact"/>
        <w:ind w:right="0" w:rightChars="0" w:firstLine="643" w:firstLineChars="200"/>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lang w:val="en-US" w:eastAsia="zh-CN"/>
          <w14:textFill>
            <w14:solidFill>
              <w14:schemeClr w14:val="tx1"/>
            </w14:solidFill>
          </w14:textFill>
        </w:rPr>
        <w:t>90.</w:t>
      </w:r>
      <w:r>
        <w:rPr>
          <w:rFonts w:hint="eastAsia" w:ascii="仿宋" w:hAnsi="仿宋" w:eastAsia="仿宋" w:cs="仿宋"/>
          <w:b/>
          <w:bCs/>
          <w:color w:val="000000" w:themeColor="text1"/>
          <w:kern w:val="0"/>
          <w:sz w:val="32"/>
          <w:szCs w:val="32"/>
          <w:lang w:eastAsia="zh-CN"/>
          <w14:textFill>
            <w14:solidFill>
              <w14:schemeClr w14:val="tx1"/>
            </w14:solidFill>
          </w14:textFill>
        </w:rPr>
        <w:t>国有</w:t>
      </w:r>
      <w:r>
        <w:rPr>
          <w:rFonts w:hint="eastAsia" w:ascii="仿宋" w:hAnsi="仿宋" w:eastAsia="仿宋" w:cs="仿宋"/>
          <w:b/>
          <w:bCs/>
          <w:color w:val="000000" w:themeColor="text1"/>
          <w:kern w:val="0"/>
          <w:sz w:val="32"/>
          <w:szCs w:val="32"/>
          <w14:textFill>
            <w14:solidFill>
              <w14:schemeClr w14:val="tx1"/>
            </w14:solidFill>
          </w14:textFill>
        </w:rPr>
        <w:t>大、中型企业</w:t>
      </w:r>
      <w:r>
        <w:rPr>
          <w:rFonts w:hint="eastAsia" w:ascii="仿宋" w:hAnsi="仿宋" w:eastAsia="仿宋" w:cs="仿宋"/>
          <w:b/>
          <w:bCs/>
          <w:color w:val="000000" w:themeColor="text1"/>
          <w:kern w:val="0"/>
          <w:sz w:val="32"/>
          <w:szCs w:val="32"/>
          <w:lang w:eastAsia="zh-CN"/>
          <w14:textFill>
            <w14:solidFill>
              <w14:schemeClr w14:val="tx1"/>
            </w14:solidFill>
          </w14:textFill>
        </w:rPr>
        <w:t>能否</w:t>
      </w:r>
      <w:r>
        <w:rPr>
          <w:rFonts w:hint="eastAsia" w:ascii="仿宋" w:hAnsi="仿宋" w:eastAsia="仿宋" w:cs="仿宋"/>
          <w:b/>
          <w:bCs/>
          <w:color w:val="000000" w:themeColor="text1"/>
          <w:kern w:val="0"/>
          <w:sz w:val="32"/>
          <w:szCs w:val="32"/>
          <w14:textFill>
            <w14:solidFill>
              <w14:schemeClr w14:val="tx1"/>
            </w14:solidFill>
          </w14:textFill>
        </w:rPr>
        <w:t>采取股权期权激励方式</w:t>
      </w:r>
      <w:r>
        <w:rPr>
          <w:rFonts w:hint="eastAsia" w:ascii="仿宋" w:hAnsi="仿宋" w:eastAsia="仿宋" w:cs="仿宋"/>
          <w:b/>
          <w:bCs/>
          <w:color w:val="000000" w:themeColor="text1"/>
          <w:kern w:val="0"/>
          <w:sz w:val="32"/>
          <w:szCs w:val="32"/>
          <w:lang w:eastAsia="zh-CN"/>
          <w14:textFill>
            <w14:solidFill>
              <w14:schemeClr w14:val="tx1"/>
            </w14:solidFill>
          </w14:textFill>
        </w:rPr>
        <w:t>？</w:t>
      </w:r>
    </w:p>
    <w:p>
      <w:pPr>
        <w:pageBreakBefore w:val="0"/>
        <w:tabs>
          <w:tab w:val="left" w:pos="1680"/>
        </w:tabs>
        <w:kinsoku/>
        <w:wordWrap/>
        <w:overflowPunct/>
        <w:topLinePunct w:val="0"/>
        <w:bidi w:val="0"/>
        <w:adjustRightInd w:val="0"/>
        <w:snapToGrid w:val="0"/>
        <w:spacing w:line="560" w:lineRule="exact"/>
        <w:ind w:right="0" w:righ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财资[2016]4号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kern w:val="0"/>
          <w:sz w:val="32"/>
          <w:szCs w:val="32"/>
          <w14:textFill>
            <w14:solidFill>
              <w14:schemeClr w14:val="tx1"/>
            </w14:solidFill>
          </w14:textFill>
        </w:rPr>
        <w:t>大、中型企业不得采取股权期权的激励方式。企业的划型标准，按照国家统计局《关于印发统计上大中小微型企业划分办法的通知》（国统字〔2011〕75号）等有关规定执行。</w:t>
      </w:r>
    </w:p>
    <w:p>
      <w:pPr>
        <w:pageBreakBefore w:val="0"/>
        <w:tabs>
          <w:tab w:val="left" w:pos="1680"/>
        </w:tabs>
        <w:kinsoku/>
        <w:wordWrap/>
        <w:overflowPunct/>
        <w:topLinePunct w:val="0"/>
        <w:bidi w:val="0"/>
        <w:adjustRightInd w:val="0"/>
        <w:snapToGrid w:val="0"/>
        <w:spacing w:line="560" w:lineRule="exact"/>
        <w:ind w:right="0" w:rightChars="0" w:firstLine="643" w:firstLineChars="200"/>
        <w:rPr>
          <w:rFonts w:hint="eastAsia" w:ascii="仿宋" w:hAnsi="仿宋" w:eastAsia="仿宋" w:cs="仿宋"/>
          <w:b/>
          <w:bCs/>
          <w:color w:val="000000" w:themeColor="text1"/>
          <w:kern w:val="0"/>
          <w:sz w:val="32"/>
          <w:szCs w:val="32"/>
          <w:lang w:eastAsia="zh-CN"/>
          <w14:textFill>
            <w14:solidFill>
              <w14:schemeClr w14:val="tx1"/>
            </w14:solidFill>
          </w14:textFill>
        </w:rPr>
      </w:pPr>
      <w:r>
        <w:rPr>
          <w:rFonts w:hint="eastAsia" w:ascii="仿宋" w:hAnsi="仿宋" w:eastAsia="仿宋" w:cs="仿宋"/>
          <w:b/>
          <w:bCs/>
          <w:color w:val="000000" w:themeColor="text1"/>
          <w:kern w:val="0"/>
          <w:sz w:val="32"/>
          <w:szCs w:val="32"/>
          <w:lang w:val="en-US" w:eastAsia="zh-CN"/>
          <w14:textFill>
            <w14:solidFill>
              <w14:schemeClr w14:val="tx1"/>
            </w14:solidFill>
          </w14:textFill>
        </w:rPr>
        <w:t>91.</w:t>
      </w:r>
      <w:r>
        <w:rPr>
          <w:rFonts w:hint="eastAsia" w:ascii="仿宋" w:hAnsi="仿宋" w:eastAsia="仿宋" w:cs="仿宋"/>
          <w:b/>
          <w:bCs/>
          <w:color w:val="000000" w:themeColor="text1"/>
          <w:kern w:val="0"/>
          <w:sz w:val="32"/>
          <w:szCs w:val="32"/>
          <w:lang w:eastAsia="zh-CN"/>
          <w14:textFill>
            <w14:solidFill>
              <w14:schemeClr w14:val="tx1"/>
            </w14:solidFill>
          </w14:textFill>
        </w:rPr>
        <w:t>国家对企业股权激励总额占股本的比例有哪些规定？</w:t>
      </w:r>
    </w:p>
    <w:p>
      <w:pPr>
        <w:pageBreakBefore w:val="0"/>
        <w:numPr>
          <w:ilvl w:val="0"/>
          <w:numId w:val="0"/>
        </w:numPr>
        <w:tabs>
          <w:tab w:val="left" w:pos="1701"/>
        </w:tabs>
        <w:kinsoku/>
        <w:wordWrap/>
        <w:overflowPunct/>
        <w:topLinePunct w:val="0"/>
        <w:bidi w:val="0"/>
        <w:adjustRightInd w:val="0"/>
        <w:snapToGrid w:val="0"/>
        <w:spacing w:line="560" w:lineRule="exact"/>
        <w:ind w:right="0" w:righ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财资[2016]4号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kern w:val="0"/>
          <w:sz w:val="32"/>
          <w:szCs w:val="32"/>
          <w14:textFill>
            <w14:solidFill>
              <w14:schemeClr w14:val="tx1"/>
            </w14:solidFill>
          </w14:textFill>
        </w:rPr>
        <w:t>大型企业的股权激励总额不超过企业总股本的5%；中型企业的股权激励总额不超过企业总股本的10%；小、微型企业的股权激励总额不超过企业总股本的30%，且单个激励对象获得的激励股权不得超过企业总股本的3%。 企业不能因实施股权激励而改变国有控股地位。</w:t>
      </w:r>
    </w:p>
    <w:p>
      <w:pPr>
        <w:pageBreakBefore w:val="0"/>
        <w:widowControl/>
        <w:kinsoku/>
        <w:wordWrap/>
        <w:overflowPunct/>
        <w:topLinePunct w:val="0"/>
        <w:bidi w:val="0"/>
        <w:adjustRightInd w:val="0"/>
        <w:snapToGrid w:val="0"/>
        <w:spacing w:line="560" w:lineRule="exact"/>
        <w:ind w:right="0" w:rightChars="0" w:firstLine="643" w:firstLineChars="200"/>
        <w:jc w:val="left"/>
        <w:rPr>
          <w:rFonts w:hint="eastAsia"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lang w:val="en-US" w:eastAsia="zh-CN"/>
          <w14:textFill>
            <w14:solidFill>
              <w14:schemeClr w14:val="tx1"/>
            </w14:solidFill>
          </w14:textFill>
        </w:rPr>
        <w:t>92.</w:t>
      </w:r>
      <w:r>
        <w:rPr>
          <w:rFonts w:hint="eastAsia" w:ascii="仿宋" w:hAnsi="仿宋" w:eastAsia="仿宋" w:cs="仿宋"/>
          <w:b/>
          <w:color w:val="000000" w:themeColor="text1"/>
          <w:kern w:val="0"/>
          <w:sz w:val="32"/>
          <w:szCs w:val="32"/>
          <w:lang w:eastAsia="zh-CN"/>
          <w14:textFill>
            <w14:solidFill>
              <w14:schemeClr w14:val="tx1"/>
            </w14:solidFill>
          </w14:textFill>
        </w:rPr>
        <w:t>国家对企业技术人员实施</w:t>
      </w:r>
      <w:r>
        <w:rPr>
          <w:rFonts w:hint="eastAsia" w:ascii="仿宋" w:hAnsi="仿宋" w:eastAsia="仿宋" w:cs="仿宋"/>
          <w:b/>
          <w:color w:val="000000" w:themeColor="text1"/>
          <w:kern w:val="0"/>
          <w:sz w:val="32"/>
          <w:szCs w:val="32"/>
          <w14:textFill>
            <w14:solidFill>
              <w14:schemeClr w14:val="tx1"/>
            </w14:solidFill>
          </w14:textFill>
        </w:rPr>
        <w:t>分红激励</w:t>
      </w:r>
      <w:r>
        <w:rPr>
          <w:rFonts w:hint="eastAsia" w:ascii="仿宋" w:hAnsi="仿宋" w:eastAsia="仿宋" w:cs="仿宋"/>
          <w:b/>
          <w:color w:val="000000" w:themeColor="text1"/>
          <w:kern w:val="0"/>
          <w:sz w:val="32"/>
          <w:szCs w:val="32"/>
          <w:lang w:eastAsia="zh-CN"/>
          <w14:textFill>
            <w14:solidFill>
              <w14:schemeClr w14:val="tx1"/>
            </w14:solidFill>
          </w14:textFill>
        </w:rPr>
        <w:t>有哪些规定？</w:t>
      </w:r>
    </w:p>
    <w:p>
      <w:pPr>
        <w:pageBreakBefore w:val="0"/>
        <w:widowControl/>
        <w:kinsoku/>
        <w:wordWrap/>
        <w:overflowPunct/>
        <w:topLinePunct w:val="0"/>
        <w:bidi w:val="0"/>
        <w:spacing w:line="560" w:lineRule="exact"/>
        <w:ind w:right="0" w:righ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财资[2016]4号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kern w:val="0"/>
          <w:sz w:val="32"/>
          <w:szCs w:val="32"/>
          <w14:textFill>
            <w14:solidFill>
              <w14:schemeClr w14:val="tx1"/>
            </w14:solidFill>
          </w14:textFill>
        </w:rPr>
        <w:t>企业实施项目收益分红，应当依据《中华人民共和国促进科技成果转化法》，在职务科技成果完成、转化后，按照企业规定或者与重要技术人员约定的方式、数额和时限执行。企业制定相关规定，应当充分听取本企业技术人员的意见，并在本企业公开相关规定。企业未规定、也未与重要技术人员约定的，按照下列标准执行：</w:t>
      </w:r>
    </w:p>
    <w:p>
      <w:pPr>
        <w:pageBreakBefore w:val="0"/>
        <w:widowControl/>
        <w:kinsoku/>
        <w:wordWrap/>
        <w:overflowPunct/>
        <w:topLinePunct w:val="0"/>
        <w:bidi w:val="0"/>
        <w:spacing w:line="560" w:lineRule="exact"/>
        <w:ind w:right="0" w:righ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1</w:t>
      </w:r>
      <w:r>
        <w:rPr>
          <w:rFonts w:hint="eastAsia" w:ascii="仿宋" w:hAnsi="仿宋" w:eastAsia="仿宋" w:cs="仿宋"/>
          <w:color w:val="000000" w:themeColor="text1"/>
          <w:kern w:val="0"/>
          <w:sz w:val="32"/>
          <w:szCs w:val="32"/>
          <w14:textFill>
            <w14:solidFill>
              <w14:schemeClr w14:val="tx1"/>
            </w14:solidFill>
          </w14:textFill>
        </w:rPr>
        <w:t>）将该项职务科技成果转让、许可给他人实施的，从该项科技成果转让净收入或者许可净收入中提取不低于50%的比例；</w:t>
      </w:r>
    </w:p>
    <w:p>
      <w:pPr>
        <w:pageBreakBefore w:val="0"/>
        <w:widowControl/>
        <w:kinsoku/>
        <w:wordWrap/>
        <w:overflowPunct/>
        <w:topLinePunct w:val="0"/>
        <w:bidi w:val="0"/>
        <w:spacing w:line="560" w:lineRule="exact"/>
        <w:ind w:right="0" w:righ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）利用该项职务科技成果作价投资的，从该项科技成果形成的股份或者出资比例中提取不低于50%的比例；</w:t>
      </w:r>
    </w:p>
    <w:p>
      <w:pPr>
        <w:pageBreakBefore w:val="0"/>
        <w:widowControl/>
        <w:kinsoku/>
        <w:wordWrap/>
        <w:overflowPunct/>
        <w:topLinePunct w:val="0"/>
        <w:bidi w:val="0"/>
        <w:spacing w:line="560" w:lineRule="exact"/>
        <w:ind w:right="0" w:righ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）将该项职务科技成果自行实施或者与他人合作实施的，应当在实施转化成功投产后连续3至5年，每年从实施该项科技成果的营业利润中提取不低于5%的比例。</w:t>
      </w:r>
    </w:p>
    <w:p>
      <w:pPr>
        <w:pageBreakBefore w:val="0"/>
        <w:widowControl/>
        <w:kinsoku/>
        <w:wordWrap/>
        <w:overflowPunct/>
        <w:topLinePunct w:val="0"/>
        <w:bidi w:val="0"/>
        <w:spacing w:line="560" w:lineRule="exact"/>
        <w:ind w:right="0" w:righ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转让、许可净收入为企业取得的科技成果转让、许可收入扣除相关税费和企业为该项科技成果投入的全部研发费用及维护、维权费用后的金额。企业将同一项科技成果使用权向多个单位或者个人转让、许可的，转让、许可收入应当合并计算。</w:t>
      </w:r>
    </w:p>
    <w:p>
      <w:pPr>
        <w:pageBreakBefore w:val="0"/>
        <w:widowControl/>
        <w:kinsoku/>
        <w:wordWrap/>
        <w:overflowPunct/>
        <w:topLinePunct w:val="0"/>
        <w:bidi w:val="0"/>
        <w:adjustRightInd w:val="0"/>
        <w:snapToGrid w:val="0"/>
        <w:spacing w:line="560" w:lineRule="exact"/>
        <w:ind w:right="0" w:rightChars="0" w:firstLine="643" w:firstLineChars="200"/>
        <w:rPr>
          <w:rFonts w:hint="eastAsia" w:ascii="仿宋" w:hAnsi="仿宋" w:eastAsia="仿宋" w:cs="仿宋"/>
          <w:b/>
          <w:bCs/>
          <w:color w:val="000000" w:themeColor="text1"/>
          <w:kern w:val="0"/>
          <w:sz w:val="32"/>
          <w:szCs w:val="32"/>
          <w:lang w:eastAsia="zh-CN"/>
          <w14:textFill>
            <w14:solidFill>
              <w14:schemeClr w14:val="tx1"/>
            </w14:solidFill>
          </w14:textFill>
        </w:rPr>
      </w:pPr>
      <w:r>
        <w:rPr>
          <w:rFonts w:hint="eastAsia" w:ascii="仿宋" w:hAnsi="仿宋" w:eastAsia="仿宋" w:cs="仿宋"/>
          <w:b/>
          <w:bCs/>
          <w:color w:val="000000" w:themeColor="text1"/>
          <w:kern w:val="0"/>
          <w:sz w:val="32"/>
          <w:szCs w:val="32"/>
          <w:lang w:val="en-US" w:eastAsia="zh-CN"/>
          <w14:textFill>
            <w14:solidFill>
              <w14:schemeClr w14:val="tx1"/>
            </w14:solidFill>
          </w14:textFill>
        </w:rPr>
        <w:t>93.</w:t>
      </w:r>
      <w:r>
        <w:rPr>
          <w:rFonts w:hint="eastAsia" w:ascii="仿宋" w:hAnsi="仿宋" w:eastAsia="仿宋" w:cs="仿宋"/>
          <w:b/>
          <w:bCs/>
          <w:color w:val="000000" w:themeColor="text1"/>
          <w:kern w:val="0"/>
          <w:sz w:val="32"/>
          <w:szCs w:val="32"/>
          <w:lang w:eastAsia="zh-CN"/>
          <w14:textFill>
            <w14:solidFill>
              <w14:schemeClr w14:val="tx1"/>
            </w14:solidFill>
          </w14:textFill>
        </w:rPr>
        <w:t>国家对企业实施项目收益分红激励总额、分红标准、激励对象的人数有哪些规定？</w:t>
      </w:r>
    </w:p>
    <w:p>
      <w:pPr>
        <w:pageBreakBefore w:val="0"/>
        <w:widowControl/>
        <w:kinsoku/>
        <w:wordWrap/>
        <w:overflowPunct/>
        <w:topLinePunct w:val="0"/>
        <w:bidi w:val="0"/>
        <w:adjustRightInd w:val="0"/>
        <w:snapToGrid w:val="0"/>
        <w:spacing w:line="560" w:lineRule="exact"/>
        <w:ind w:right="0" w:righ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财资[2016]4号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kern w:val="0"/>
          <w:sz w:val="32"/>
          <w:szCs w:val="32"/>
          <w14:textFill>
            <w14:solidFill>
              <w14:schemeClr w14:val="tx1"/>
            </w14:solidFill>
          </w14:textFill>
        </w:rPr>
        <w:t>企业年度岗位分红激励总额不高于当年税后利润的15%。企业应当按照岗位在科技成果产业化中的重要性和贡献，确定不同岗位的分红标准。激励对象应当在该岗位上连续工作1年以上，且原则上每次激励人数不超过企业在岗职工总数的30％。激励对象获得的岗位分红所得不高于其薪酬总额的2/3。激励对象自离岗当年起，不再享有原岗位分红权。岗位分红激励方案有效期原则上不超过3年。激励方案中应当明确年度业绩考核指标，原则上各年度净利润增长率应当高于企业实施岗位分红激励近3年平均增长水平。企业未达到年度考核要求的，应当终止激励方案的实施，再次实施岗位分红激励需重新申报。激励对象未达到年度考核要求的，应当按约定的条款扣减、暂缓或停止分红激励。</w:t>
      </w:r>
    </w:p>
    <w:p>
      <w:pPr>
        <w:pageBreakBefore w:val="0"/>
        <w:kinsoku/>
        <w:wordWrap/>
        <w:overflowPunct/>
        <w:topLinePunct w:val="0"/>
        <w:autoSpaceDE/>
        <w:autoSpaceDN/>
        <w:bidi w:val="0"/>
        <w:spacing w:line="560" w:lineRule="exact"/>
        <w:ind w:right="0" w:rightChars="0" w:firstLine="643" w:firstLineChars="200"/>
        <w:jc w:val="left"/>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94.国家对科技人员</w:t>
      </w:r>
      <w:r>
        <w:rPr>
          <w:rFonts w:hint="eastAsia" w:ascii="仿宋" w:hAnsi="仿宋" w:eastAsia="仿宋" w:cs="仿宋"/>
          <w:b/>
          <w:bCs/>
          <w:color w:val="000000" w:themeColor="text1"/>
          <w:sz w:val="32"/>
          <w:szCs w:val="32"/>
          <w14:textFill>
            <w14:solidFill>
              <w14:schemeClr w14:val="tx1"/>
            </w14:solidFill>
          </w14:textFill>
        </w:rPr>
        <w:t>深入农村基层一线开展科技创业和服务</w:t>
      </w:r>
      <w:r>
        <w:rPr>
          <w:rFonts w:hint="eastAsia" w:ascii="仿宋" w:hAnsi="仿宋" w:eastAsia="仿宋" w:cs="仿宋"/>
          <w:b/>
          <w:bCs/>
          <w:color w:val="000000" w:themeColor="text1"/>
          <w:sz w:val="32"/>
          <w:szCs w:val="32"/>
          <w:lang w:val="en-US" w:eastAsia="zh-CN"/>
          <w14:textFill>
            <w14:solidFill>
              <w14:schemeClr w14:val="tx1"/>
            </w14:solidFill>
          </w14:textFill>
        </w:rPr>
        <w:t>有哪些政策？</w:t>
      </w:r>
    </w:p>
    <w:p>
      <w:pPr>
        <w:pageBreakBefore w:val="0"/>
        <w:kinsoku/>
        <w:wordWrap/>
        <w:overflowPunct/>
        <w:topLinePunct w:val="0"/>
        <w:autoSpaceDE/>
        <w:autoSpaceDN/>
        <w:bidi w:val="0"/>
        <w:spacing w:line="560" w:lineRule="exact"/>
        <w:ind w:right="0" w:rightChars="0" w:firstLine="640" w:firstLineChars="200"/>
        <w:jc w:val="left"/>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2016年5月1日</w:t>
      </w:r>
      <w:r>
        <w:rPr>
          <w:rFonts w:hint="eastAsia" w:ascii="仿宋" w:hAnsi="仿宋" w:eastAsia="仿宋" w:cs="仿宋"/>
          <w:b w:val="0"/>
          <w:bCs w:val="0"/>
          <w:color w:val="000000" w:themeColor="text1"/>
          <w:sz w:val="32"/>
          <w:szCs w:val="32"/>
          <w14:textFill>
            <w14:solidFill>
              <w14:schemeClr w14:val="tx1"/>
            </w14:solidFill>
          </w14:textFill>
        </w:rPr>
        <w:t>国务院办公厅</w:t>
      </w:r>
      <w:r>
        <w:rPr>
          <w:rFonts w:hint="eastAsia" w:ascii="仿宋" w:hAnsi="仿宋" w:eastAsia="仿宋" w:cs="仿宋"/>
          <w:b w:val="0"/>
          <w:bCs w:val="0"/>
          <w:color w:val="000000" w:themeColor="text1"/>
          <w:sz w:val="32"/>
          <w:szCs w:val="32"/>
          <w:lang w:eastAsia="zh-CN"/>
          <w14:textFill>
            <w14:solidFill>
              <w14:schemeClr w14:val="tx1"/>
            </w14:solidFill>
          </w14:textFill>
        </w:rPr>
        <w:t>印发了《</w:t>
      </w:r>
      <w:r>
        <w:rPr>
          <w:rFonts w:hint="eastAsia" w:ascii="仿宋" w:hAnsi="仿宋" w:eastAsia="仿宋" w:cs="仿宋"/>
          <w:b w:val="0"/>
          <w:bCs w:val="0"/>
          <w:color w:val="000000" w:themeColor="text1"/>
          <w:sz w:val="32"/>
          <w:szCs w:val="32"/>
          <w14:textFill>
            <w14:solidFill>
              <w14:schemeClr w14:val="tx1"/>
            </w14:solidFill>
          </w14:textFill>
        </w:rPr>
        <w:t>关于深入推行科技特派员制度的若干意见</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国办发〔2016〕32号</w:t>
      </w:r>
      <w:r>
        <w:rPr>
          <w:rFonts w:hint="eastAsia" w:ascii="仿宋" w:hAnsi="仿宋" w:eastAsia="仿宋" w:cs="仿宋"/>
          <w:b w:val="0"/>
          <w:bCs w:val="0"/>
          <w:color w:val="000000" w:themeColor="text1"/>
          <w:sz w:val="32"/>
          <w:szCs w:val="32"/>
          <w:lang w:eastAsia="zh-CN"/>
          <w14:textFill>
            <w14:solidFill>
              <w14:schemeClr w14:val="tx1"/>
            </w14:solidFill>
          </w14:textFill>
        </w:rPr>
        <w:t>），明确了以下政策措施：</w:t>
      </w:r>
    </w:p>
    <w:p>
      <w:pPr>
        <w:pageBreakBefore w:val="0"/>
        <w:kinsoku/>
        <w:wordWrap/>
        <w:overflowPunct/>
        <w:topLinePunct w:val="0"/>
        <w:autoSpaceDE/>
        <w:autoSpaceDN/>
        <w:bidi w:val="0"/>
        <w:spacing w:line="560" w:lineRule="exact"/>
        <w:ind w:right="0" w:rightChars="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一是</w:t>
      </w:r>
      <w:r>
        <w:rPr>
          <w:rFonts w:hint="eastAsia" w:ascii="仿宋" w:hAnsi="仿宋" w:eastAsia="仿宋" w:cs="仿宋"/>
          <w:color w:val="000000" w:themeColor="text1"/>
          <w:sz w:val="32"/>
          <w:szCs w:val="32"/>
          <w14:textFill>
            <w14:solidFill>
              <w14:schemeClr w14:val="tx1"/>
            </w14:solidFill>
          </w14:textFill>
        </w:rPr>
        <w:t>壮大科技特派员队伍。支持普通高校、科研院所、职业学校和企业的科技人员发挥职业专长，到农村开展创业服务。引导大学生、返乡农民工、退伍转业军人、退休技术人员、农村青年、农村妇女等参与农村科技创业。鼓励高校、科研院所、科技成果转化中介服务机构以及农业科技型企业等各类农业生产经营主体，作为法人科技特派员带动农民创新创业，服务产业和区域发展。结合各类人才计划实施，加强科技特派员的选派和培训，继续实施林业科技特派员、农村流通科技特派员、农村青年科技特派员、巾帼科技特派员专项行动和健康行业科技创业者行动，支持相关行业人才深入农村基层开展创新创业和服务。利用新农村发展研究院、科技特派员创业培训基地等，通过提供科技资料、创业辅导、技能培训等形式，提高科技特派员创业和服务能力。鼓励我国科技特派员到中亚、东南亚、非洲等地开展科技创业，引进国际人才到我国开展农村科技创业。</w:t>
      </w:r>
    </w:p>
    <w:p>
      <w:pPr>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二是</w:t>
      </w:r>
      <w:r>
        <w:rPr>
          <w:rFonts w:hint="eastAsia" w:ascii="仿宋" w:hAnsi="仿宋" w:eastAsia="仿宋" w:cs="仿宋"/>
          <w:color w:val="000000" w:themeColor="text1"/>
          <w:sz w:val="32"/>
          <w:szCs w:val="32"/>
          <w14:textFill>
            <w14:solidFill>
              <w14:schemeClr w14:val="tx1"/>
            </w14:solidFill>
          </w14:textFill>
        </w:rPr>
        <w:t>完善科技特派员选派政策。普通高校、科研院所、职业学校等事业单位对开展农村科技公益服务的科技特派员，在5年时间内实行保留原单位工资福利、岗位、编制和优先晋升职务职称的政策，其工作业绩纳入科技人员考核体系；对深入农村开展科技创业的，在5年时间内保留其人事关系，与原单位其他在岗人员同等享有参加职称评聘、岗位等级晋升和社会保险等方面的权利，期满后可以根据本人意愿选择辞职创业或回原单位工作。结合实施大学生创业引领计划、离校未就业高校毕业生就业促进计划，动员金融机构、社会组织、行业协会、就业人才服务机构和企事业单位为大学生科技特派员创业提供支持，完善人事、劳动保障代理等服务，对符合规定的要及时纳入社会保险。</w:t>
      </w:r>
    </w:p>
    <w:p>
      <w:pPr>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三是</w:t>
      </w:r>
      <w:r>
        <w:rPr>
          <w:rFonts w:hint="eastAsia" w:ascii="仿宋" w:hAnsi="仿宋" w:eastAsia="仿宋" w:cs="仿宋"/>
          <w:color w:val="000000" w:themeColor="text1"/>
          <w:sz w:val="32"/>
          <w:szCs w:val="32"/>
          <w14:textFill>
            <w14:solidFill>
              <w14:schemeClr w14:val="tx1"/>
            </w14:solidFill>
          </w14:textFill>
        </w:rPr>
        <w:t>健全科技特派员支持机制。鼓励高校、科研院所通过许可、转让、技术入股等方式支持科技特派员转化科技成果，开展农村科技创业，保障科技特派员取得合法收益。通过国家科技成果转化引导基金等，发挥财政资金的杠杆作用，以创投引导、贷款风险补偿等方式，推动形成多元化、多层次、多渠道的融资机制，加大对科技特派员创业企业的支持力度。引导政策性银行和商业银行等金融机构在业务范围内加大信贷支持力度，开展对科技特派员的授信业务和小额贷款业务，完善担保机制，分担创业风险。吸引社会资本参与农村科技创业，办好中国农业科技创新创业大赛、中国青年涉农产业创业创富大赛等赛事，鼓励银行与创业投资机构建立市场化、长期性合作机制，支持具有较强自主创新能力和高增长潜力的科技特派员企业进入资本市场融资。对农民专业合作社等农业经营主体，落实减税政策，积极开展创业培训、融资指导等服务。</w:t>
      </w:r>
    </w:p>
    <w:p>
      <w:pPr>
        <w:pageBreakBefore w:val="0"/>
        <w:kinsoku/>
        <w:wordWrap/>
        <w:overflowPunct/>
        <w:topLinePunct w:val="0"/>
        <w:autoSpaceDE/>
        <w:autoSpaceDN/>
        <w:bidi w:val="0"/>
        <w:spacing w:line="560" w:lineRule="exact"/>
        <w:ind w:right="0" w:rightChars="0" w:firstLine="643" w:firstLineChars="200"/>
        <w:jc w:val="left"/>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95.国家对种业人才科技成果权益改革出台了什么文件？</w:t>
      </w:r>
    </w:p>
    <w:p>
      <w:pPr>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2016年7月8日国家</w:t>
      </w:r>
      <w:r>
        <w:rPr>
          <w:rFonts w:hint="eastAsia" w:ascii="仿宋" w:hAnsi="仿宋" w:eastAsia="仿宋" w:cs="仿宋"/>
          <w:b w:val="0"/>
          <w:bCs w:val="0"/>
          <w:color w:val="000000" w:themeColor="text1"/>
          <w:sz w:val="32"/>
          <w:szCs w:val="32"/>
          <w14:textFill>
            <w14:solidFill>
              <w14:schemeClr w14:val="tx1"/>
            </w14:solidFill>
          </w14:textFill>
        </w:rPr>
        <w:t>农业部</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科技部</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财政部</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教育部</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人力资源和社会保障部</w:t>
      </w:r>
      <w:r>
        <w:rPr>
          <w:rFonts w:hint="eastAsia" w:ascii="仿宋" w:hAnsi="仿宋" w:eastAsia="仿宋" w:cs="仿宋"/>
          <w:b w:val="0"/>
          <w:bCs w:val="0"/>
          <w:color w:val="000000" w:themeColor="text1"/>
          <w:sz w:val="32"/>
          <w:szCs w:val="32"/>
          <w:lang w:eastAsia="zh-CN"/>
          <w14:textFill>
            <w14:solidFill>
              <w14:schemeClr w14:val="tx1"/>
            </w14:solidFill>
          </w14:textFill>
        </w:rPr>
        <w:t>出台了《</w:t>
      </w:r>
      <w:r>
        <w:rPr>
          <w:rFonts w:hint="eastAsia" w:ascii="仿宋" w:hAnsi="仿宋" w:eastAsia="仿宋" w:cs="仿宋"/>
          <w:b w:val="0"/>
          <w:bCs w:val="0"/>
          <w:color w:val="000000" w:themeColor="text1"/>
          <w:sz w:val="32"/>
          <w:szCs w:val="32"/>
          <w14:textFill>
            <w14:solidFill>
              <w14:schemeClr w14:val="tx1"/>
            </w14:solidFill>
          </w14:textFill>
        </w:rPr>
        <w:t>关于扩大种业人才发展和科研成果权改革试点的指导意见</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农种发〔2016〕2号</w:t>
      </w:r>
      <w:r>
        <w:rPr>
          <w:rFonts w:hint="eastAsia" w:ascii="仿宋" w:hAnsi="仿宋" w:eastAsia="仿宋" w:cs="仿宋"/>
          <w:b w:val="0"/>
          <w:bCs w:val="0"/>
          <w:color w:val="000000" w:themeColor="text1"/>
          <w:sz w:val="32"/>
          <w:szCs w:val="32"/>
          <w:lang w:eastAsia="zh-CN"/>
          <w14:textFill>
            <w14:solidFill>
              <w14:schemeClr w14:val="tx1"/>
            </w14:solidFill>
          </w14:textFill>
        </w:rPr>
        <w:t>，以下简称“</w:t>
      </w:r>
      <w:r>
        <w:rPr>
          <w:rFonts w:hint="eastAsia" w:ascii="仿宋" w:hAnsi="仿宋" w:eastAsia="仿宋" w:cs="仿宋"/>
          <w:b w:val="0"/>
          <w:bCs w:val="0"/>
          <w:color w:val="000000" w:themeColor="text1"/>
          <w:sz w:val="32"/>
          <w:szCs w:val="32"/>
          <w14:textFill>
            <w14:solidFill>
              <w14:schemeClr w14:val="tx1"/>
            </w14:solidFill>
          </w14:textFill>
        </w:rPr>
        <w:t>农种发〔2016〕2号</w:t>
      </w:r>
      <w:r>
        <w:rPr>
          <w:rFonts w:hint="eastAsia" w:ascii="仿宋" w:hAnsi="仿宋" w:eastAsia="仿宋" w:cs="仿宋"/>
          <w:b w:val="0"/>
          <w:bCs w:val="0"/>
          <w:color w:val="000000" w:themeColor="text1"/>
          <w:sz w:val="32"/>
          <w:szCs w:val="32"/>
          <w:lang w:eastAsia="zh-CN"/>
          <w14:textFill>
            <w14:solidFill>
              <w14:schemeClr w14:val="tx1"/>
            </w14:solidFill>
          </w14:textFill>
        </w:rPr>
        <w:t>文件”），对种业人才科技成果权益改革作出了制度安排</w:t>
      </w: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明确</w:t>
      </w:r>
      <w:r>
        <w:rPr>
          <w:rFonts w:hint="eastAsia" w:ascii="仿宋" w:hAnsi="仿宋" w:eastAsia="仿宋" w:cs="仿宋"/>
          <w:bCs/>
          <w:color w:val="000000" w:themeColor="text1"/>
          <w:sz w:val="32"/>
          <w:szCs w:val="32"/>
          <w:lang w:eastAsia="zh-CN"/>
          <w14:textFill>
            <w14:solidFill>
              <w14:schemeClr w14:val="tx1"/>
            </w14:solidFill>
          </w14:textFill>
        </w:rPr>
        <w:t>了</w:t>
      </w:r>
      <w:r>
        <w:rPr>
          <w:rFonts w:hint="eastAsia" w:ascii="仿宋" w:hAnsi="仿宋" w:eastAsia="仿宋" w:cs="仿宋"/>
          <w:bCs/>
          <w:color w:val="000000" w:themeColor="text1"/>
          <w:sz w:val="32"/>
          <w:szCs w:val="32"/>
          <w14:textFill>
            <w14:solidFill>
              <w14:schemeClr w14:val="tx1"/>
            </w14:solidFill>
          </w14:textFill>
        </w:rPr>
        <w:t>改革总体思路、基本原则</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目标</w:t>
      </w:r>
      <w:r>
        <w:rPr>
          <w:rFonts w:hint="eastAsia" w:ascii="仿宋" w:hAnsi="仿宋" w:eastAsia="仿宋" w:cs="仿宋"/>
          <w:bCs/>
          <w:color w:val="000000" w:themeColor="text1"/>
          <w:sz w:val="32"/>
          <w:szCs w:val="32"/>
          <w:lang w:eastAsia="zh-CN"/>
          <w14:textFill>
            <w14:solidFill>
              <w14:schemeClr w14:val="tx1"/>
            </w14:solidFill>
          </w14:textFill>
        </w:rPr>
        <w:t>和具体任务等。</w:t>
      </w:r>
    </w:p>
    <w:p>
      <w:pPr>
        <w:pageBreakBefore w:val="0"/>
        <w:widowControl/>
        <w:kinsoku/>
        <w:wordWrap/>
        <w:overflowPunct/>
        <w:topLinePunct w:val="0"/>
        <w:autoSpaceDE/>
        <w:autoSpaceDN/>
        <w:bidi w:val="0"/>
        <w:adjustRightInd w:val="0"/>
        <w:spacing w:line="560" w:lineRule="exact"/>
        <w:ind w:right="0" w:rightChars="0" w:firstLine="643" w:firstLineChars="200"/>
        <w:textAlignment w:val="auto"/>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96.</w:t>
      </w:r>
      <w:r>
        <w:rPr>
          <w:rFonts w:hint="eastAsia" w:ascii="仿宋" w:hAnsi="仿宋" w:eastAsia="仿宋" w:cs="仿宋"/>
          <w:b/>
          <w:bCs/>
          <w:color w:val="000000" w:themeColor="text1"/>
          <w:sz w:val="32"/>
          <w:szCs w:val="32"/>
          <w:lang w:eastAsia="zh-CN"/>
          <w14:textFill>
            <w14:solidFill>
              <w14:schemeClr w14:val="tx1"/>
            </w14:solidFill>
          </w14:textFill>
        </w:rPr>
        <w:t>国家对科研人员到种子企业开展科技创新活动有何优惠政策？</w:t>
      </w:r>
    </w:p>
    <w:p>
      <w:pPr>
        <w:pageBreakBefore w:val="0"/>
        <w:widowControl/>
        <w:kinsoku/>
        <w:wordWrap/>
        <w:overflowPunct/>
        <w:topLinePunct w:val="0"/>
        <w:autoSpaceDE/>
        <w:autoSpaceDN/>
        <w:bidi w:val="0"/>
        <w:adjustRightInd w:val="0"/>
        <w:spacing w:line="56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农种发〔2016〕2号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b w:val="0"/>
          <w:bCs w:val="0"/>
          <w:color w:val="000000" w:themeColor="text1"/>
          <w:sz w:val="32"/>
          <w:szCs w:val="32"/>
          <w14:textFill>
            <w14:solidFill>
              <w14:schemeClr w14:val="tx1"/>
            </w14:solidFill>
          </w14:textFill>
        </w:rPr>
        <w:t>鼓励科研人员到种子企业开展科技创新。</w:t>
      </w:r>
      <w:r>
        <w:rPr>
          <w:rFonts w:hint="eastAsia" w:ascii="仿宋" w:hAnsi="仿宋" w:eastAsia="仿宋" w:cs="仿宋"/>
          <w:color w:val="000000" w:themeColor="text1"/>
          <w:sz w:val="32"/>
          <w:szCs w:val="32"/>
          <w14:textFill>
            <w14:solidFill>
              <w14:schemeClr w14:val="tx1"/>
            </w14:solidFill>
          </w14:textFill>
        </w:rPr>
        <w:t>鼓励科研院所、高等院校的种业科研人员在履行岗位职责、完成本职工作的前提下，经单位同意到种子企业兼职从事科研育种工作，或者离岗创业，从事科研创新和转化工作，在原则上不超过3年时间内保留人事关系。科研人员兼职期间，应与所在单位其他在岗人员同等享有参加职称评聘、荐奖评优、岗位等级晋升和社会保险等方面权利。</w:t>
      </w:r>
    </w:p>
    <w:p>
      <w:pPr>
        <w:pageBreakBefore w:val="0"/>
        <w:widowControl/>
        <w:kinsoku/>
        <w:wordWrap/>
        <w:overflowPunct/>
        <w:topLinePunct w:val="0"/>
        <w:autoSpaceDE/>
        <w:autoSpaceDN/>
        <w:bidi w:val="0"/>
        <w:adjustRightInd w:val="0"/>
        <w:spacing w:line="560" w:lineRule="exact"/>
        <w:ind w:right="0" w:rightChars="0" w:firstLine="643" w:firstLineChars="200"/>
        <w:textAlignment w:val="auto"/>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97.</w:t>
      </w:r>
      <w:r>
        <w:rPr>
          <w:rFonts w:hint="eastAsia" w:ascii="仿宋" w:hAnsi="仿宋" w:eastAsia="仿宋" w:cs="仿宋"/>
          <w:b/>
          <w:bCs/>
          <w:color w:val="000000" w:themeColor="text1"/>
          <w:sz w:val="32"/>
          <w:szCs w:val="32"/>
          <w:lang w:eastAsia="zh-CN"/>
          <w14:textFill>
            <w14:solidFill>
              <w14:schemeClr w14:val="tx1"/>
            </w14:solidFill>
          </w14:textFill>
        </w:rPr>
        <w:t>国家对</w:t>
      </w:r>
      <w:r>
        <w:rPr>
          <w:rFonts w:hint="eastAsia" w:ascii="仿宋" w:hAnsi="仿宋" w:eastAsia="仿宋" w:cs="仿宋"/>
          <w:b/>
          <w:bCs/>
          <w:color w:val="000000" w:themeColor="text1"/>
          <w:sz w:val="32"/>
          <w:szCs w:val="32"/>
          <w14:textFill>
            <w14:solidFill>
              <w14:schemeClr w14:val="tx1"/>
            </w14:solidFill>
          </w14:textFill>
        </w:rPr>
        <w:t>完善种业科研人员评价考核和培养引进机制</w:t>
      </w:r>
      <w:r>
        <w:rPr>
          <w:rFonts w:hint="eastAsia" w:ascii="仿宋" w:hAnsi="仿宋" w:eastAsia="仿宋" w:cs="仿宋"/>
          <w:b/>
          <w:bCs/>
          <w:color w:val="000000" w:themeColor="text1"/>
          <w:sz w:val="32"/>
          <w:szCs w:val="32"/>
          <w:lang w:eastAsia="zh-CN"/>
          <w14:textFill>
            <w14:solidFill>
              <w14:schemeClr w14:val="tx1"/>
            </w14:solidFill>
          </w14:textFill>
        </w:rPr>
        <w:t>有哪些规定？</w:t>
      </w:r>
    </w:p>
    <w:p>
      <w:pPr>
        <w:pageBreakBefore w:val="0"/>
        <w:widowControl/>
        <w:kinsoku/>
        <w:wordWrap/>
        <w:overflowPunct/>
        <w:topLinePunct w:val="0"/>
        <w:autoSpaceDE/>
        <w:autoSpaceDN/>
        <w:bidi w:val="0"/>
        <w:adjustRightInd w:val="0"/>
        <w:spacing w:line="56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农种发〔2016〕2号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健全种业科研人员分类评价考核制度，坚持以科技创新质量、贡献、绩效为导向，基础研究人员以同行学术评价为主，应用研究人员突出创新转化和市场评价，将企业兼职成效作为评价指标，不将论文等作为限制性条件。鼓励科研院所和高等院校设立一定比例流动岗位，吸引具有创新实践经验的企业家、科技人才兼职，建立产学研用结合的协同育人模式。鼓励高等院校和科研院所与有实力的企业合作，联合培养企业需要的高端育种人才。鼓励科研单位和种子企业积极引进海内外高层次人才，对急需紧缺的特殊人才，采取特殊政策，实现精准引进。</w:t>
      </w:r>
    </w:p>
    <w:p>
      <w:pPr>
        <w:pStyle w:val="3"/>
        <w:pageBreakBefore w:val="0"/>
        <w:kinsoku/>
        <w:wordWrap/>
        <w:overflowPunct/>
        <w:topLinePunct w:val="0"/>
        <w:autoSpaceDE/>
        <w:autoSpaceDN/>
        <w:bidi w:val="0"/>
        <w:adjustRightInd w:val="0"/>
        <w:spacing w:line="560" w:lineRule="exact"/>
        <w:ind w:right="0" w:rightChars="0" w:firstLine="643" w:firstLineChars="200"/>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98.国家对维护种业科研成果权益有哪些要求？</w:t>
      </w:r>
    </w:p>
    <w:p>
      <w:pPr>
        <w:pStyle w:val="3"/>
        <w:pageBreakBefore w:val="0"/>
        <w:kinsoku/>
        <w:wordWrap/>
        <w:overflowPunct/>
        <w:topLinePunct w:val="0"/>
        <w:autoSpaceDE/>
        <w:autoSpaceDN/>
        <w:bidi w:val="0"/>
        <w:adjustRightInd w:val="0"/>
        <w:spacing w:line="560" w:lineRule="exact"/>
        <w:ind w:left="0" w:leftChars="0" w:right="0" w:rightChars="0"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农种发〔2016〕2号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lang w:val="en-US" w:eastAsia="zh-CN"/>
          <w14:textFill>
            <w14:solidFill>
              <w14:schemeClr w14:val="tx1"/>
            </w14:solidFill>
          </w14:textFill>
        </w:rPr>
        <w:t>种业科研成果</w:t>
      </w:r>
      <w:r>
        <w:rPr>
          <w:rFonts w:hint="eastAsia" w:ascii="仿宋" w:hAnsi="仿宋" w:eastAsia="仿宋" w:cs="仿宋"/>
          <w:color w:val="000000" w:themeColor="text1"/>
          <w:sz w:val="32"/>
          <w:szCs w:val="32"/>
          <w:lang w:eastAsia="zh-CN"/>
          <w14:textFill>
            <w14:solidFill>
              <w14:schemeClr w14:val="tx1"/>
            </w14:solidFill>
          </w14:textFill>
        </w:rPr>
        <w:t>覆盖育种创新全过程，包括</w:t>
      </w:r>
      <w:r>
        <w:rPr>
          <w:rFonts w:hint="eastAsia" w:ascii="仿宋" w:hAnsi="仿宋" w:eastAsia="仿宋" w:cs="仿宋"/>
          <w:color w:val="000000" w:themeColor="text1"/>
          <w:sz w:val="32"/>
          <w:szCs w:val="32"/>
          <w:lang w:val="en-US" w:eastAsia="zh-CN"/>
          <w14:textFill>
            <w14:solidFill>
              <w14:schemeClr w14:val="tx1"/>
            </w14:solidFill>
          </w14:textFill>
        </w:rPr>
        <w:t>植物新品种权、专利、著作权、技术秘密等。</w:t>
      </w:r>
      <w:r>
        <w:rPr>
          <w:rFonts w:hint="eastAsia" w:ascii="仿宋" w:hAnsi="仿宋" w:eastAsia="仿宋" w:cs="仿宋"/>
          <w:color w:val="000000" w:themeColor="text1"/>
          <w:sz w:val="32"/>
          <w:szCs w:val="32"/>
          <w:lang w:eastAsia="zh-CN"/>
          <w14:textFill>
            <w14:solidFill>
              <w14:schemeClr w14:val="tx1"/>
            </w14:solidFill>
          </w14:textFill>
        </w:rPr>
        <w:t>改革单位要根据相关法律法规和政策，制定或完善相关规定，明确科研成果完成单位、科研团队及完成人相应权益；要全面梳理已有科研成果，依据规定明确权益到人。要严格界定成果完成人范围，成果完成人必须对成果实质性特点做出创造性贡献。</w:t>
      </w:r>
    </w:p>
    <w:p>
      <w:pPr>
        <w:pStyle w:val="3"/>
        <w:pageBreakBefore w:val="0"/>
        <w:kinsoku/>
        <w:wordWrap/>
        <w:overflowPunct/>
        <w:topLinePunct w:val="0"/>
        <w:autoSpaceDE/>
        <w:autoSpaceDN/>
        <w:bidi w:val="0"/>
        <w:adjustRightInd w:val="0"/>
        <w:spacing w:line="560" w:lineRule="exact"/>
        <w:ind w:right="0" w:rightChars="0" w:firstLine="643" w:firstLineChars="200"/>
        <w:textAlignment w:val="auto"/>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99.</w:t>
      </w:r>
      <w:r>
        <w:rPr>
          <w:rFonts w:hint="eastAsia" w:ascii="仿宋" w:hAnsi="仿宋" w:eastAsia="仿宋" w:cs="仿宋"/>
          <w:b/>
          <w:bCs/>
          <w:color w:val="000000" w:themeColor="text1"/>
          <w:sz w:val="32"/>
          <w:szCs w:val="32"/>
          <w:lang w:eastAsia="zh-CN"/>
          <w14:textFill>
            <w14:solidFill>
              <w14:schemeClr w14:val="tx1"/>
            </w14:solidFill>
          </w14:textFill>
        </w:rPr>
        <w:t>国家对推进种业科技成果转移转化和公开交易有哪些规定？</w:t>
      </w:r>
    </w:p>
    <w:p>
      <w:pPr>
        <w:pStyle w:val="3"/>
        <w:pageBreakBefore w:val="0"/>
        <w:kinsoku/>
        <w:wordWrap/>
        <w:overflowPunct/>
        <w:topLinePunct w:val="0"/>
        <w:autoSpaceDE/>
        <w:autoSpaceDN/>
        <w:bidi w:val="0"/>
        <w:adjustRightInd w:val="0"/>
        <w:spacing w:line="560" w:lineRule="exact"/>
        <w:ind w:right="0" w:rightChars="0"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农种发〔2016〕2号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lang w:eastAsia="zh-CN"/>
          <w14:textFill>
            <w14:solidFill>
              <w14:schemeClr w14:val="tx1"/>
            </w14:solidFill>
          </w14:textFill>
        </w:rPr>
        <w:t>鼓励采用转让、许可、作价入股等方式开展转移转化。应当通过协议定价、在技术交易市场挂牌交易、拍卖等市场化方式确定科研成果价格；协议定价的，应在本单位公示成果名称和拟交易价格，公示期不少于15日。国家种业科研成果公开交易平台要完善成果展示、价值评估、产权交易、咨询服务等功能，为成果持有人提供便捷、高效和优质服务。鼓励各省（区、市）建立种业科研成果转移转化服务机构，促进成果转化。</w:t>
      </w:r>
    </w:p>
    <w:p>
      <w:pPr>
        <w:pStyle w:val="3"/>
        <w:pageBreakBefore w:val="0"/>
        <w:kinsoku/>
        <w:wordWrap/>
        <w:overflowPunct/>
        <w:topLinePunct w:val="0"/>
        <w:autoSpaceDE/>
        <w:autoSpaceDN/>
        <w:bidi w:val="0"/>
        <w:adjustRightInd w:val="0"/>
        <w:spacing w:line="560" w:lineRule="exact"/>
        <w:ind w:right="0" w:rightChars="0" w:firstLine="643" w:firstLineChars="200"/>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100.国家对规范种业科研成果权益分配有哪些规定？</w:t>
      </w:r>
    </w:p>
    <w:p>
      <w:pPr>
        <w:pStyle w:val="3"/>
        <w:pageBreakBefore w:val="0"/>
        <w:kinsoku/>
        <w:wordWrap/>
        <w:overflowPunct/>
        <w:topLinePunct w:val="0"/>
        <w:autoSpaceDE/>
        <w:autoSpaceDN/>
        <w:bidi w:val="0"/>
        <w:adjustRightInd w:val="0"/>
        <w:spacing w:line="56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农种发〔2016〕2号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lang w:eastAsia="zh-CN"/>
          <w14:textFill>
            <w14:solidFill>
              <w14:schemeClr w14:val="tx1"/>
            </w14:solidFill>
          </w14:textFill>
        </w:rPr>
        <w:t>成果转移转化所获得的收入全部留归本单位，纳入单位预算，实行统一管理。给予成果完成人和转化人员奖励和报酬的支出，计入当年本单位工资总额，但不受当年本单位工资总额限制，不纳入本单位工资总额基数。成果完成单位应制定科研成果权益分配相关规定，明确权益分配方式、比例、时限等事项，细化程序要求。科研成果权益分配应当兼顾科研成果完成人、成果转化人员及科研单位等方面利益和事业发展。</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101.</w:t>
      </w:r>
      <w:r>
        <w:rPr>
          <w:rFonts w:hint="eastAsia" w:ascii="仿宋" w:hAnsi="仿宋" w:eastAsia="仿宋" w:cs="仿宋"/>
          <w:b/>
          <w:bCs/>
          <w:color w:val="000000" w:themeColor="text1"/>
          <w:sz w:val="32"/>
          <w:szCs w:val="32"/>
          <w:lang w:eastAsia="zh-CN"/>
          <w14:textFill>
            <w14:solidFill>
              <w14:schemeClr w14:val="tx1"/>
            </w14:solidFill>
          </w14:textFill>
        </w:rPr>
        <w:t>辽宁省在加大科研人员激励力度方面有哪些规定？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辽委发〔2017〕5号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建立以知识价值为导向的收入分配机制，逐步提高体现科研人员履行职责、承担社会任务等的基础性绩效工资水平，按有关规定落实科技成果转化收入政策。经所在单位同意，授予高等院校、科研院所研发团队职务研发成果的使用权、处置权和收益权。高等院校、科研院所科技成果转化收益不再上缴财政。</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102.</w:t>
      </w:r>
      <w:r>
        <w:rPr>
          <w:rFonts w:hint="eastAsia" w:ascii="仿宋" w:hAnsi="仿宋" w:eastAsia="仿宋" w:cs="仿宋"/>
          <w:b/>
          <w:bCs/>
          <w:color w:val="000000" w:themeColor="text1"/>
          <w:sz w:val="32"/>
          <w:szCs w:val="32"/>
          <w:lang w:eastAsia="zh-CN"/>
          <w14:textFill>
            <w14:solidFill>
              <w14:schemeClr w14:val="tx1"/>
            </w14:solidFill>
          </w14:textFill>
        </w:rPr>
        <w:t>辽宁省在</w:t>
      </w:r>
      <w:r>
        <w:rPr>
          <w:rFonts w:hint="eastAsia" w:ascii="仿宋" w:hAnsi="仿宋" w:eastAsia="仿宋" w:cs="仿宋"/>
          <w:b/>
          <w:bCs/>
          <w:color w:val="000000" w:themeColor="text1"/>
          <w:sz w:val="32"/>
          <w:szCs w:val="32"/>
          <w14:textFill>
            <w14:solidFill>
              <w14:schemeClr w14:val="tx1"/>
            </w14:solidFill>
          </w14:textFill>
        </w:rPr>
        <w:t>改革科研人员评价制度</w:t>
      </w:r>
      <w:r>
        <w:rPr>
          <w:rFonts w:hint="eastAsia" w:ascii="仿宋" w:hAnsi="仿宋" w:eastAsia="仿宋" w:cs="仿宋"/>
          <w:b/>
          <w:bCs/>
          <w:color w:val="000000" w:themeColor="text1"/>
          <w:sz w:val="32"/>
          <w:szCs w:val="32"/>
          <w:lang w:eastAsia="zh-CN"/>
          <w14:textFill>
            <w14:solidFill>
              <w14:schemeClr w14:val="tx1"/>
            </w14:solidFill>
          </w14:textFill>
        </w:rPr>
        <w:t>方面有哪些规定？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辽委发〔2017〕5号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高等院校、科研院所要对从事科技成果转化、应用技术研究开发和基础研究的人员采取差异化的岗位评聘和考核评价标准。对在省内科技成果转化中贡献突出的科研人员，可不受岗位职数限制，破格评定专业技术职称。</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103.</w:t>
      </w:r>
      <w:r>
        <w:rPr>
          <w:rFonts w:hint="eastAsia" w:ascii="仿宋" w:hAnsi="仿宋" w:eastAsia="仿宋" w:cs="仿宋"/>
          <w:b/>
          <w:bCs/>
          <w:color w:val="000000" w:themeColor="text1"/>
          <w:sz w:val="32"/>
          <w:szCs w:val="32"/>
          <w:lang w:eastAsia="zh-CN"/>
          <w14:textFill>
            <w14:solidFill>
              <w14:schemeClr w14:val="tx1"/>
            </w14:solidFill>
          </w14:textFill>
        </w:rPr>
        <w:t>辽宁省在</w:t>
      </w:r>
      <w:r>
        <w:rPr>
          <w:rFonts w:hint="eastAsia" w:ascii="仿宋" w:hAnsi="仿宋" w:eastAsia="仿宋" w:cs="仿宋"/>
          <w:b/>
          <w:bCs/>
          <w:color w:val="000000" w:themeColor="text1"/>
          <w:sz w:val="32"/>
          <w:szCs w:val="32"/>
          <w14:textFill>
            <w14:solidFill>
              <w14:schemeClr w14:val="tx1"/>
            </w14:solidFill>
          </w14:textFill>
        </w:rPr>
        <w:t>促进创新人才流动</w:t>
      </w:r>
      <w:r>
        <w:rPr>
          <w:rFonts w:hint="eastAsia" w:ascii="仿宋" w:hAnsi="仿宋" w:eastAsia="仿宋" w:cs="仿宋"/>
          <w:b/>
          <w:bCs/>
          <w:color w:val="000000" w:themeColor="text1"/>
          <w:sz w:val="32"/>
          <w:szCs w:val="32"/>
          <w:lang w:eastAsia="zh-CN"/>
          <w14:textFill>
            <w14:solidFill>
              <w14:schemeClr w14:val="tx1"/>
            </w14:solidFill>
          </w14:textFill>
        </w:rPr>
        <w:t>方面有哪些规定？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辽委发〔2017〕5号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对携带科技成果或利用自身专业优势离岗创业的，经本人申请、所在单位同意，可在3年内保留人事（劳动）关系和相关待遇，兼职期间工作成果双方互认。推行产学研联合培养研究生的“双导师制”，引导企业与高等院校建立联合培养基地。深入开展“科技特派”行动，探索“科技挂职”“科技干部”等试点，充分发挥科技人员在科技与经济结合方面的知识优势。建立创新创业学分积累与转换制度，把学生创新创业活动成果转换为学分，在弹性学制下，支持学生保留学籍休学创办科技型企业。</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104.</w:t>
      </w:r>
      <w:r>
        <w:rPr>
          <w:rFonts w:hint="eastAsia" w:ascii="仿宋" w:hAnsi="仿宋" w:eastAsia="仿宋" w:cs="仿宋"/>
          <w:b/>
          <w:bCs/>
          <w:color w:val="000000" w:themeColor="text1"/>
          <w:sz w:val="32"/>
          <w:szCs w:val="32"/>
          <w:lang w:eastAsia="zh-CN"/>
          <w14:textFill>
            <w14:solidFill>
              <w14:schemeClr w14:val="tx1"/>
            </w14:solidFill>
          </w14:textFill>
        </w:rPr>
        <w:t>辽宁省在</w:t>
      </w:r>
      <w:r>
        <w:rPr>
          <w:rFonts w:hint="eastAsia" w:ascii="仿宋" w:hAnsi="仿宋" w:eastAsia="仿宋" w:cs="仿宋"/>
          <w:b/>
          <w:bCs/>
          <w:color w:val="000000" w:themeColor="text1"/>
          <w:sz w:val="32"/>
          <w:szCs w:val="32"/>
          <w14:textFill>
            <w14:solidFill>
              <w14:schemeClr w14:val="tx1"/>
            </w14:solidFill>
          </w14:textFill>
        </w:rPr>
        <w:t>探索科研型领导干部分类管理模式</w:t>
      </w:r>
      <w:r>
        <w:rPr>
          <w:rFonts w:hint="eastAsia" w:ascii="仿宋" w:hAnsi="仿宋" w:eastAsia="仿宋" w:cs="仿宋"/>
          <w:b/>
          <w:bCs/>
          <w:color w:val="000000" w:themeColor="text1"/>
          <w:sz w:val="32"/>
          <w:szCs w:val="32"/>
          <w:lang w:eastAsia="zh-CN"/>
          <w14:textFill>
            <w14:solidFill>
              <w14:schemeClr w14:val="tx1"/>
            </w14:solidFill>
          </w14:textFill>
        </w:rPr>
        <w:t>方面有哪些规定？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辽委发〔2017〕5号</w:t>
      </w:r>
      <w:r>
        <w:rPr>
          <w:rFonts w:hint="eastAsia" w:ascii="仿宋" w:hAnsi="仿宋" w:eastAsia="仿宋" w:cs="仿宋"/>
          <w:b w:val="0"/>
          <w:bCs w:val="0"/>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省属高等院校、科研院所等具有独立法人资格的事业单位党员干部获得科技成果转化收益、在有关企业兼职按照有关规定执行。对国有企事业单位科研人员和以科研工作为主的领导干部因公出国参与国际学术交流活动，要简化出国审批程序，提高审批效率。</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105.</w:t>
      </w:r>
      <w:r>
        <w:rPr>
          <w:rFonts w:hint="eastAsia" w:ascii="仿宋" w:hAnsi="仿宋" w:eastAsia="仿宋" w:cs="仿宋"/>
          <w:b/>
          <w:bCs/>
          <w:color w:val="000000" w:themeColor="text1"/>
          <w:sz w:val="32"/>
          <w:szCs w:val="32"/>
          <w:lang w:eastAsia="zh-CN"/>
          <w14:textFill>
            <w14:solidFill>
              <w14:schemeClr w14:val="tx1"/>
            </w14:solidFill>
          </w14:textFill>
        </w:rPr>
        <w:t>辽宁省在完善</w:t>
      </w:r>
      <w:r>
        <w:rPr>
          <w:rFonts w:hint="eastAsia" w:ascii="仿宋" w:hAnsi="仿宋" w:eastAsia="仿宋" w:cs="仿宋"/>
          <w:b/>
          <w:bCs/>
          <w:color w:val="000000" w:themeColor="text1"/>
          <w:kern w:val="2"/>
          <w:sz w:val="32"/>
          <w:szCs w:val="32"/>
          <w14:textFill>
            <w14:solidFill>
              <w14:schemeClr w14:val="tx1"/>
            </w14:solidFill>
          </w14:textFill>
        </w:rPr>
        <w:t>科技成果转化成绩优异人员专业技术资格</w:t>
      </w:r>
      <w:r>
        <w:rPr>
          <w:rFonts w:hint="eastAsia" w:ascii="仿宋" w:hAnsi="仿宋" w:eastAsia="仿宋" w:cs="仿宋"/>
          <w:b/>
          <w:bCs/>
          <w:color w:val="000000" w:themeColor="text1"/>
          <w:kern w:val="2"/>
          <w:sz w:val="32"/>
          <w:szCs w:val="32"/>
          <w:lang w:eastAsia="zh-CN"/>
          <w14:textFill>
            <w14:solidFill>
              <w14:schemeClr w14:val="tx1"/>
            </w14:solidFill>
          </w14:textFill>
        </w:rPr>
        <w:t>方面出台了哪些政策措施？</w:t>
      </w:r>
    </w:p>
    <w:p>
      <w:pPr>
        <w:pageBreakBefore w:val="0"/>
        <w:widowControl w:val="0"/>
        <w:kinsoku/>
        <w:wordWrap/>
        <w:overflowPunct/>
        <w:topLinePunct w:val="0"/>
        <w:bidi w:val="0"/>
        <w:adjustRightInd/>
        <w:snapToGrid/>
        <w:spacing w:after="0" w:line="560" w:lineRule="exact"/>
        <w:ind w:right="0" w:rightChars="0" w:firstLine="632"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pacing w:val="-2"/>
          <w:kern w:val="2"/>
          <w:sz w:val="32"/>
          <w:szCs w:val="32"/>
          <w:lang w:eastAsia="zh-CN"/>
          <w14:textFill>
            <w14:solidFill>
              <w14:schemeClr w14:val="tx1"/>
            </w14:solidFill>
          </w14:textFill>
        </w:rPr>
        <w:t>为</w:t>
      </w:r>
      <w:r>
        <w:rPr>
          <w:rFonts w:hint="eastAsia" w:ascii="仿宋" w:hAnsi="仿宋" w:eastAsia="仿宋" w:cs="仿宋"/>
          <w:color w:val="000000" w:themeColor="text1"/>
          <w:spacing w:val="-2"/>
          <w:kern w:val="2"/>
          <w:sz w:val="32"/>
          <w:szCs w:val="32"/>
          <w14:textFill>
            <w14:solidFill>
              <w14:schemeClr w14:val="tx1"/>
            </w14:solidFill>
          </w14:textFill>
        </w:rPr>
        <w:t>科学评价科技人员能力水平，激励科技人员面向市场需求开展科技创新活动，推动科技成果在我省快速转化，增加对辽宁老工业基地新一轮全面振兴的高质量科技供给，</w:t>
      </w:r>
      <w:r>
        <w:rPr>
          <w:rFonts w:hint="eastAsia" w:ascii="仿宋" w:hAnsi="仿宋" w:eastAsia="仿宋" w:cs="仿宋"/>
          <w:color w:val="000000" w:themeColor="text1"/>
          <w:spacing w:val="-2"/>
          <w:kern w:val="2"/>
          <w:sz w:val="32"/>
          <w:szCs w:val="32"/>
          <w:lang w:val="en-US" w:eastAsia="zh-CN"/>
          <w14:textFill>
            <w14:solidFill>
              <w14:schemeClr w14:val="tx1"/>
            </w14:solidFill>
          </w14:textFill>
        </w:rPr>
        <w:t>2016年11月30日，辽宁省</w:t>
      </w:r>
      <w:r>
        <w:rPr>
          <w:rFonts w:hint="eastAsia" w:ascii="仿宋" w:hAnsi="仿宋" w:eastAsia="仿宋" w:cs="仿宋"/>
          <w:color w:val="000000" w:themeColor="text1"/>
          <w:kern w:val="2"/>
          <w:sz w:val="32"/>
          <w:szCs w:val="32"/>
          <w14:textFill>
            <w14:solidFill>
              <w14:schemeClr w14:val="tx1"/>
            </w14:solidFill>
          </w14:textFill>
        </w:rPr>
        <w:t>人社厅</w:t>
      </w:r>
      <w:r>
        <w:rPr>
          <w:rFonts w:hint="eastAsia" w:ascii="仿宋" w:hAnsi="仿宋" w:eastAsia="仿宋" w:cs="仿宋"/>
          <w:color w:val="000000" w:themeColor="text1"/>
          <w:kern w:val="2"/>
          <w:sz w:val="32"/>
          <w:szCs w:val="32"/>
          <w:lang w:eastAsia="zh-CN"/>
          <w14:textFill>
            <w14:solidFill>
              <w14:schemeClr w14:val="tx1"/>
            </w14:solidFill>
          </w14:textFill>
        </w:rPr>
        <w:t>、</w:t>
      </w:r>
      <w:r>
        <w:rPr>
          <w:rFonts w:hint="eastAsia" w:ascii="仿宋" w:hAnsi="仿宋" w:eastAsia="仿宋" w:cs="仿宋"/>
          <w:color w:val="000000" w:themeColor="text1"/>
          <w:kern w:val="2"/>
          <w:sz w:val="32"/>
          <w:szCs w:val="32"/>
          <w14:textFill>
            <w14:solidFill>
              <w14:schemeClr w14:val="tx1"/>
            </w14:solidFill>
          </w14:textFill>
        </w:rPr>
        <w:t>科技厅</w:t>
      </w:r>
      <w:r>
        <w:rPr>
          <w:rFonts w:hint="eastAsia" w:ascii="仿宋" w:hAnsi="仿宋" w:eastAsia="仿宋" w:cs="仿宋"/>
          <w:color w:val="000000" w:themeColor="text1"/>
          <w:kern w:val="2"/>
          <w:sz w:val="32"/>
          <w:szCs w:val="32"/>
          <w:lang w:eastAsia="zh-CN"/>
          <w14:textFill>
            <w14:solidFill>
              <w14:schemeClr w14:val="tx1"/>
            </w14:solidFill>
          </w14:textFill>
        </w:rPr>
        <w:t>联合出台了</w:t>
      </w:r>
      <w:r>
        <w:rPr>
          <w:rFonts w:hint="eastAsia" w:ascii="仿宋" w:hAnsi="仿宋" w:eastAsia="仿宋" w:cs="仿宋"/>
          <w:color w:val="000000" w:themeColor="text1"/>
          <w:kern w:val="2"/>
          <w:sz w:val="32"/>
          <w:szCs w:val="32"/>
          <w14:textFill>
            <w14:solidFill>
              <w14:schemeClr w14:val="tx1"/>
            </w14:solidFill>
          </w14:textFill>
        </w:rPr>
        <w:t>《辽宁省科技成果转化成绩优异人员专业技术资格评定暂行办法》</w:t>
      </w:r>
      <w:r>
        <w:rPr>
          <w:rFonts w:hint="eastAsia" w:ascii="仿宋" w:hAnsi="仿宋" w:eastAsia="仿宋" w:cs="仿宋"/>
          <w:color w:val="000000" w:themeColor="text1"/>
          <w:kern w:val="2"/>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辽人社〔2016〕272号</w:t>
      </w:r>
      <w:r>
        <w:rPr>
          <w:rFonts w:hint="eastAsia" w:ascii="仿宋" w:hAnsi="仿宋" w:eastAsia="仿宋" w:cs="仿宋"/>
          <w:color w:val="000000" w:themeColor="text1"/>
          <w:sz w:val="32"/>
          <w:szCs w:val="32"/>
          <w:lang w:eastAsia="zh-CN"/>
          <w14:textFill>
            <w14:solidFill>
              <w14:schemeClr w14:val="tx1"/>
            </w14:solidFill>
          </w14:textFill>
        </w:rPr>
        <w:t>，以下简称“</w:t>
      </w:r>
      <w:r>
        <w:rPr>
          <w:rFonts w:hint="eastAsia" w:ascii="仿宋" w:hAnsi="仿宋" w:eastAsia="仿宋" w:cs="仿宋"/>
          <w:color w:val="000000" w:themeColor="text1"/>
          <w:sz w:val="32"/>
          <w:szCs w:val="32"/>
          <w14:textFill>
            <w14:solidFill>
              <w14:schemeClr w14:val="tx1"/>
            </w14:solidFill>
          </w14:textFill>
        </w:rPr>
        <w:t>辽人社〔2016〕272号</w:t>
      </w:r>
      <w:r>
        <w:rPr>
          <w:rFonts w:hint="eastAsia" w:ascii="仿宋" w:hAnsi="仿宋" w:eastAsia="仿宋" w:cs="仿宋"/>
          <w:color w:val="000000" w:themeColor="text1"/>
          <w:sz w:val="32"/>
          <w:szCs w:val="32"/>
          <w:lang w:eastAsia="zh-CN"/>
          <w14:textFill>
            <w14:solidFill>
              <w14:schemeClr w14:val="tx1"/>
            </w14:solidFill>
          </w14:textFill>
        </w:rPr>
        <w:t>文件），决定</w:t>
      </w:r>
      <w:r>
        <w:rPr>
          <w:rFonts w:hint="eastAsia" w:ascii="仿宋" w:hAnsi="仿宋" w:eastAsia="仿宋" w:cs="仿宋"/>
          <w:color w:val="000000" w:themeColor="text1"/>
          <w:sz w:val="32"/>
          <w:szCs w:val="32"/>
          <w14:textFill>
            <w14:solidFill>
              <w14:schemeClr w14:val="tx1"/>
            </w14:solidFill>
          </w14:textFill>
        </w:rPr>
        <w:t>在工程、农业专业技术资格系列中分别设置科技成果转化专业，</w:t>
      </w:r>
      <w:r>
        <w:rPr>
          <w:rFonts w:hint="eastAsia" w:ascii="仿宋" w:hAnsi="仿宋" w:eastAsia="仿宋" w:cs="仿宋"/>
          <w:color w:val="000000" w:themeColor="text1"/>
          <w:sz w:val="32"/>
          <w:szCs w:val="32"/>
          <w:lang w:eastAsia="zh-CN"/>
          <w14:textFill>
            <w14:solidFill>
              <w14:schemeClr w14:val="tx1"/>
            </w14:solidFill>
          </w14:textFill>
        </w:rPr>
        <w:t>对</w:t>
      </w:r>
      <w:r>
        <w:rPr>
          <w:rFonts w:hint="eastAsia" w:ascii="仿宋" w:hAnsi="仿宋" w:eastAsia="仿宋" w:cs="仿宋"/>
          <w:color w:val="000000" w:themeColor="text1"/>
          <w:sz w:val="32"/>
          <w:szCs w:val="32"/>
          <w14:textFill>
            <w14:solidFill>
              <w14:schemeClr w14:val="tx1"/>
            </w14:solidFill>
          </w14:textFill>
        </w:rPr>
        <w:t>在辽宁省行政区域内从事科技成果转化工作、成绩优异的事业单位、社会组织和转企科研院所的科技人员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开展正高级和副高级两个级别职称评定</w:t>
      </w:r>
      <w:r>
        <w:rPr>
          <w:rFonts w:hint="eastAsia" w:ascii="仿宋" w:hAnsi="仿宋" w:eastAsia="仿宋" w:cs="仿宋"/>
          <w:color w:val="000000" w:themeColor="text1"/>
          <w:sz w:val="32"/>
          <w:szCs w:val="32"/>
          <w:lang w:eastAsia="zh-CN"/>
          <w14:textFill>
            <w14:solidFill>
              <w14:schemeClr w14:val="tx1"/>
            </w14:solidFill>
          </w14:textFill>
        </w:rPr>
        <w:t>工作。</w:t>
      </w:r>
    </w:p>
    <w:p>
      <w:pPr>
        <w:pageBreakBefore w:val="0"/>
        <w:widowControl w:val="0"/>
        <w:kinsoku/>
        <w:wordWrap/>
        <w:overflowPunct/>
        <w:topLinePunct w:val="0"/>
        <w:autoSpaceDE w:val="0"/>
        <w:autoSpaceDN w:val="0"/>
        <w:bidi w:val="0"/>
        <w:adjustRightInd/>
        <w:snapToGrid/>
        <w:spacing w:after="0" w:line="560" w:lineRule="exact"/>
        <w:ind w:right="0" w:rightChars="0" w:firstLine="643" w:firstLineChars="200"/>
        <w:jc w:val="left"/>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106.辽宁省</w:t>
      </w:r>
      <w:r>
        <w:rPr>
          <w:rFonts w:hint="eastAsia" w:ascii="仿宋" w:hAnsi="仿宋" w:eastAsia="仿宋" w:cs="仿宋"/>
          <w:b/>
          <w:bCs/>
          <w:color w:val="000000" w:themeColor="text1"/>
          <w:kern w:val="2"/>
          <w:sz w:val="32"/>
          <w:szCs w:val="32"/>
          <w14:textFill>
            <w14:solidFill>
              <w14:schemeClr w14:val="tx1"/>
            </w14:solidFill>
          </w14:textFill>
        </w:rPr>
        <w:t>科技成果转化成绩优异人员专业技术资格</w:t>
      </w:r>
      <w:r>
        <w:rPr>
          <w:rFonts w:hint="eastAsia" w:ascii="仿宋" w:hAnsi="仿宋" w:eastAsia="仿宋" w:cs="仿宋"/>
          <w:b/>
          <w:bCs/>
          <w:color w:val="000000" w:themeColor="text1"/>
          <w:sz w:val="32"/>
          <w:szCs w:val="32"/>
          <w14:textFill>
            <w14:solidFill>
              <w14:schemeClr w14:val="tx1"/>
            </w14:solidFill>
          </w14:textFill>
        </w:rPr>
        <w:t>评定</w:t>
      </w:r>
      <w:r>
        <w:rPr>
          <w:rFonts w:hint="eastAsia" w:ascii="仿宋" w:hAnsi="仿宋" w:eastAsia="仿宋" w:cs="仿宋"/>
          <w:b/>
          <w:bCs/>
          <w:color w:val="000000" w:themeColor="text1"/>
          <w:sz w:val="32"/>
          <w:szCs w:val="32"/>
          <w:lang w:eastAsia="zh-CN"/>
          <w14:textFill>
            <w14:solidFill>
              <w14:schemeClr w14:val="tx1"/>
            </w14:solidFill>
          </w14:textFill>
        </w:rPr>
        <w:t>的</w:t>
      </w:r>
      <w:r>
        <w:rPr>
          <w:rFonts w:hint="eastAsia" w:ascii="仿宋" w:hAnsi="仿宋" w:eastAsia="仿宋" w:cs="仿宋"/>
          <w:b/>
          <w:bCs/>
          <w:color w:val="000000" w:themeColor="text1"/>
          <w:sz w:val="32"/>
          <w:szCs w:val="32"/>
          <w14:textFill>
            <w14:solidFill>
              <w14:schemeClr w14:val="tx1"/>
            </w14:solidFill>
          </w14:textFill>
        </w:rPr>
        <w:t>原则</w:t>
      </w:r>
      <w:r>
        <w:rPr>
          <w:rFonts w:hint="eastAsia" w:ascii="仿宋" w:hAnsi="仿宋" w:eastAsia="仿宋" w:cs="仿宋"/>
          <w:b/>
          <w:bCs/>
          <w:color w:val="000000" w:themeColor="text1"/>
          <w:sz w:val="32"/>
          <w:szCs w:val="32"/>
          <w:lang w:eastAsia="zh-CN"/>
          <w14:textFill>
            <w14:solidFill>
              <w14:schemeClr w14:val="tx1"/>
            </w14:solidFill>
          </w14:textFill>
        </w:rPr>
        <w:t>是什么？</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辽人社〔2016〕272号</w:t>
      </w:r>
      <w:r>
        <w:rPr>
          <w:rFonts w:hint="eastAsia" w:ascii="仿宋" w:hAnsi="仿宋" w:eastAsia="仿宋" w:cs="仿宋"/>
          <w:color w:val="000000" w:themeColor="text1"/>
          <w:sz w:val="32"/>
          <w:szCs w:val="32"/>
          <w:lang w:eastAsia="zh-CN"/>
          <w14:textFill>
            <w14:solidFill>
              <w14:schemeClr w14:val="tx1"/>
            </w14:solidFill>
          </w14:textFill>
        </w:rPr>
        <w:t>文件明确了四条原则：</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一是</w:t>
      </w:r>
      <w:r>
        <w:rPr>
          <w:rFonts w:hint="eastAsia" w:ascii="仿宋" w:hAnsi="仿宋" w:eastAsia="仿宋" w:cs="仿宋"/>
          <w:color w:val="000000" w:themeColor="text1"/>
          <w:sz w:val="32"/>
          <w:szCs w:val="32"/>
          <w14:textFill>
            <w14:solidFill>
              <w14:schemeClr w14:val="tx1"/>
            </w14:solidFill>
          </w14:textFill>
        </w:rPr>
        <w:t>聚焦科技成果转化。以评价科技成果转化工作成绩为第一标准，为科技成果转化工作成绩优异人员开辟“绿色通道”，不唯学历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不唯资历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不唯身份</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不唯论著，对外语、计算机不作要求。</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二是</w:t>
      </w:r>
      <w:r>
        <w:rPr>
          <w:rFonts w:hint="eastAsia" w:ascii="仿宋" w:hAnsi="仿宋" w:eastAsia="仿宋" w:cs="仿宋"/>
          <w:color w:val="000000" w:themeColor="text1"/>
          <w:sz w:val="32"/>
          <w:szCs w:val="32"/>
          <w14:textFill>
            <w14:solidFill>
              <w14:schemeClr w14:val="tx1"/>
            </w14:solidFill>
          </w14:textFill>
        </w:rPr>
        <w:t>突出市场和企业评价。将科技成果转化收益、横向课题资金、科技成果市场效益等来自市场的评价结果，作为主要评价标准；重视应用方对科技成果转化效果的评价，加大企业评价在专业技术资格评定中的权重系数。</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三是</w:t>
      </w:r>
      <w:r>
        <w:rPr>
          <w:rFonts w:hint="eastAsia" w:ascii="仿宋" w:hAnsi="仿宋" w:eastAsia="仿宋" w:cs="仿宋"/>
          <w:color w:val="000000" w:themeColor="text1"/>
          <w:sz w:val="32"/>
          <w:szCs w:val="32"/>
          <w14:textFill>
            <w14:solidFill>
              <w14:schemeClr w14:val="tx1"/>
            </w14:solidFill>
          </w14:textFill>
        </w:rPr>
        <w:t>严格标准条件。坚持好中选优、优中选强，不降格以求，宁缺勿滥，真正把在我省的科技成果转化成绩优异人员选拔推荐出来，切实发挥对科技人员在辽转化科技成果的激励导向作用。</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四是</w:t>
      </w:r>
      <w:r>
        <w:rPr>
          <w:rFonts w:hint="eastAsia" w:ascii="仿宋" w:hAnsi="仿宋" w:eastAsia="仿宋" w:cs="仿宋"/>
          <w:color w:val="000000" w:themeColor="text1"/>
          <w:sz w:val="32"/>
          <w:szCs w:val="32"/>
          <w14:textFill>
            <w14:solidFill>
              <w14:schemeClr w14:val="tx1"/>
            </w14:solidFill>
          </w14:textFill>
        </w:rPr>
        <w:t>实行评聘结合。我省事业单位科技成果转化成绩优异人员通过专业技术资格评审后，可不受其所在单位岗位结构、职数限制，聘用到相应专业技术岗位。聘期届满后，经所在单位参照本办法评价标准考核合格的，可继续不受岗位和职数限制进行聘用。</w:t>
      </w:r>
    </w:p>
    <w:p>
      <w:pPr>
        <w:pageBreakBefore w:val="0"/>
        <w:widowControl w:val="0"/>
        <w:kinsoku/>
        <w:wordWrap/>
        <w:overflowPunct/>
        <w:topLinePunct w:val="0"/>
        <w:bidi w:val="0"/>
        <w:adjustRightInd/>
        <w:snapToGrid/>
        <w:spacing w:after="0" w:line="560" w:lineRule="exact"/>
        <w:ind w:right="0" w:rightChars="0" w:firstLine="643"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107.辽宁省</w:t>
      </w:r>
      <w:r>
        <w:rPr>
          <w:rFonts w:hint="eastAsia" w:ascii="仿宋" w:hAnsi="仿宋" w:eastAsia="仿宋" w:cs="仿宋"/>
          <w:b/>
          <w:bCs/>
          <w:color w:val="000000" w:themeColor="text1"/>
          <w:kern w:val="2"/>
          <w:sz w:val="32"/>
          <w:szCs w:val="32"/>
          <w14:textFill>
            <w14:solidFill>
              <w14:schemeClr w14:val="tx1"/>
            </w14:solidFill>
          </w14:textFill>
        </w:rPr>
        <w:t>科技成果转化成绩优异人员专业技术资格</w:t>
      </w:r>
      <w:r>
        <w:rPr>
          <w:rFonts w:hint="eastAsia" w:ascii="仿宋" w:hAnsi="仿宋" w:eastAsia="仿宋" w:cs="仿宋"/>
          <w:b/>
          <w:bCs/>
          <w:color w:val="000000" w:themeColor="text1"/>
          <w:sz w:val="32"/>
          <w:szCs w:val="32"/>
          <w14:textFill>
            <w14:solidFill>
              <w14:schemeClr w14:val="tx1"/>
            </w14:solidFill>
          </w14:textFill>
        </w:rPr>
        <w:t>评定</w:t>
      </w:r>
      <w:r>
        <w:rPr>
          <w:rFonts w:hint="eastAsia" w:ascii="仿宋" w:hAnsi="仿宋" w:eastAsia="仿宋" w:cs="仿宋"/>
          <w:b/>
          <w:bCs/>
          <w:color w:val="000000" w:themeColor="text1"/>
          <w:sz w:val="32"/>
          <w:szCs w:val="32"/>
          <w:lang w:eastAsia="zh-CN"/>
          <w14:textFill>
            <w14:solidFill>
              <w14:schemeClr w14:val="tx1"/>
            </w14:solidFill>
          </w14:textFill>
        </w:rPr>
        <w:t>的</w:t>
      </w:r>
      <w:r>
        <w:rPr>
          <w:rFonts w:hint="eastAsia" w:ascii="仿宋" w:hAnsi="仿宋" w:eastAsia="仿宋" w:cs="仿宋"/>
          <w:b/>
          <w:bCs/>
          <w:color w:val="000000" w:themeColor="text1"/>
          <w:sz w:val="32"/>
          <w:szCs w:val="32"/>
          <w14:textFill>
            <w14:solidFill>
              <w14:schemeClr w14:val="tx1"/>
            </w14:solidFill>
          </w14:textFill>
        </w:rPr>
        <w:t>基本条件</w:t>
      </w:r>
      <w:r>
        <w:rPr>
          <w:rFonts w:hint="eastAsia" w:ascii="仿宋" w:hAnsi="仿宋" w:eastAsia="仿宋" w:cs="仿宋"/>
          <w:b/>
          <w:bCs/>
          <w:color w:val="000000" w:themeColor="text1"/>
          <w:sz w:val="32"/>
          <w:szCs w:val="32"/>
          <w:lang w:eastAsia="zh-CN"/>
          <w14:textFill>
            <w14:solidFill>
              <w14:schemeClr w14:val="tx1"/>
            </w14:solidFill>
          </w14:textFill>
        </w:rPr>
        <w:t>是什么？</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辽人社〔2016〕272号</w:t>
      </w:r>
      <w:r>
        <w:rPr>
          <w:rFonts w:hint="eastAsia" w:ascii="仿宋" w:hAnsi="仿宋" w:eastAsia="仿宋" w:cs="仿宋"/>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参加正、副高级工程师和农艺师专业技术资格评定的科技人员，应当具备下列基本条件：</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）热爱祖国，遵纪守法，坚持四项基本原则，履行社会责任，有良好的职业道德和敬业精神，个人及所带团队没有不良信用记录。</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）申报人员应为从事科技成果研发和转化工作的核心（课题组前3人）成员。科技成果在辽宁转化，为辽宁经济社会发展做出突出贡献。</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）专业技术人员具有本专业或相关专业大学专科以上学历。从事科技成果转化的技能人才不作要求。</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）具有比较丰富的产业实践工作或产学研合作经历，具备下一级别专业技术资格，任职资格年限不作要求，工作能力、业绩和贡献得到所在单位（或社会组织）的充分认可。</w:t>
      </w:r>
    </w:p>
    <w:p>
      <w:pPr>
        <w:pageBreakBefore w:val="0"/>
        <w:widowControl w:val="0"/>
        <w:kinsoku/>
        <w:wordWrap/>
        <w:overflowPunct/>
        <w:topLinePunct w:val="0"/>
        <w:bidi w:val="0"/>
        <w:adjustRightInd/>
        <w:snapToGrid/>
        <w:spacing w:after="0" w:line="560" w:lineRule="exact"/>
        <w:ind w:right="0" w:rightChars="0" w:firstLine="643"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108.辽宁省</w:t>
      </w:r>
      <w:r>
        <w:rPr>
          <w:rFonts w:hint="eastAsia" w:ascii="仿宋" w:hAnsi="仿宋" w:eastAsia="仿宋" w:cs="仿宋"/>
          <w:b/>
          <w:bCs/>
          <w:color w:val="000000" w:themeColor="text1"/>
          <w:kern w:val="2"/>
          <w:sz w:val="32"/>
          <w:szCs w:val="32"/>
          <w14:textFill>
            <w14:solidFill>
              <w14:schemeClr w14:val="tx1"/>
            </w14:solidFill>
          </w14:textFill>
        </w:rPr>
        <w:t>科技成果转化成绩优异人员</w:t>
      </w:r>
      <w:r>
        <w:rPr>
          <w:rFonts w:hint="eastAsia" w:ascii="仿宋" w:hAnsi="仿宋" w:eastAsia="仿宋" w:cs="仿宋"/>
          <w:color w:val="000000" w:themeColor="text1"/>
          <w:sz w:val="32"/>
          <w:szCs w:val="32"/>
          <w14:textFill>
            <w14:solidFill>
              <w14:schemeClr w14:val="tx1"/>
            </w14:solidFill>
          </w14:textFill>
        </w:rPr>
        <w:t>正高级</w:t>
      </w:r>
      <w:r>
        <w:rPr>
          <w:rFonts w:hint="eastAsia" w:ascii="仿宋" w:hAnsi="仿宋" w:eastAsia="仿宋" w:cs="仿宋"/>
          <w:b/>
          <w:bCs/>
          <w:color w:val="000000" w:themeColor="text1"/>
          <w:kern w:val="2"/>
          <w:sz w:val="32"/>
          <w:szCs w:val="32"/>
          <w14:textFill>
            <w14:solidFill>
              <w14:schemeClr w14:val="tx1"/>
            </w14:solidFill>
          </w14:textFill>
        </w:rPr>
        <w:t>专业技术资格</w:t>
      </w:r>
      <w:r>
        <w:rPr>
          <w:rFonts w:hint="eastAsia" w:ascii="仿宋" w:hAnsi="仿宋" w:eastAsia="仿宋" w:cs="仿宋"/>
          <w:b/>
          <w:bCs/>
          <w:color w:val="000000" w:themeColor="text1"/>
          <w:sz w:val="32"/>
          <w:szCs w:val="32"/>
          <w14:textFill>
            <w14:solidFill>
              <w14:schemeClr w14:val="tx1"/>
            </w14:solidFill>
          </w14:textFill>
        </w:rPr>
        <w:t>评定</w:t>
      </w:r>
      <w:r>
        <w:rPr>
          <w:rFonts w:hint="eastAsia" w:ascii="仿宋" w:hAnsi="仿宋" w:eastAsia="仿宋" w:cs="仿宋"/>
          <w:b/>
          <w:bCs/>
          <w:color w:val="000000" w:themeColor="text1"/>
          <w:sz w:val="32"/>
          <w:szCs w:val="32"/>
          <w:lang w:eastAsia="zh-CN"/>
          <w14:textFill>
            <w14:solidFill>
              <w14:schemeClr w14:val="tx1"/>
            </w14:solidFill>
          </w14:textFill>
        </w:rPr>
        <w:t>的专业</w:t>
      </w:r>
      <w:r>
        <w:rPr>
          <w:rFonts w:hint="eastAsia" w:ascii="仿宋" w:hAnsi="仿宋" w:eastAsia="仿宋" w:cs="仿宋"/>
          <w:b/>
          <w:bCs/>
          <w:color w:val="000000" w:themeColor="text1"/>
          <w:sz w:val="32"/>
          <w:szCs w:val="32"/>
          <w14:textFill>
            <w14:solidFill>
              <w14:schemeClr w14:val="tx1"/>
            </w14:solidFill>
          </w14:textFill>
        </w:rPr>
        <w:t>条件</w:t>
      </w:r>
      <w:r>
        <w:rPr>
          <w:rFonts w:hint="eastAsia" w:ascii="仿宋" w:hAnsi="仿宋" w:eastAsia="仿宋" w:cs="仿宋"/>
          <w:b/>
          <w:bCs/>
          <w:color w:val="000000" w:themeColor="text1"/>
          <w:sz w:val="32"/>
          <w:szCs w:val="32"/>
          <w:lang w:eastAsia="zh-CN"/>
          <w14:textFill>
            <w14:solidFill>
              <w14:schemeClr w14:val="tx1"/>
            </w14:solidFill>
          </w14:textFill>
        </w:rPr>
        <w:t>是什么？</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辽人社〔2016〕272号</w:t>
      </w:r>
      <w:r>
        <w:rPr>
          <w:rFonts w:hint="eastAsia" w:ascii="仿宋" w:hAnsi="仿宋" w:eastAsia="仿宋" w:cs="仿宋"/>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参加正高级工程师和农艺师专业技术资格评定的科技成果转化人员除了具备规定的基本条件外，还应具备下列专业条件中的一项：</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kern w:val="2"/>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）主持完成的</w:t>
      </w:r>
      <w:r>
        <w:rPr>
          <w:rFonts w:hint="eastAsia" w:ascii="仿宋" w:hAnsi="仿宋" w:eastAsia="仿宋" w:cs="仿宋"/>
          <w:color w:val="000000" w:themeColor="text1"/>
          <w:kern w:val="2"/>
          <w:sz w:val="32"/>
          <w:szCs w:val="32"/>
          <w14:textFill>
            <w14:solidFill>
              <w14:schemeClr w14:val="tx1"/>
            </w14:solidFill>
          </w14:textFill>
        </w:rPr>
        <w:t>科技成果在辽宁省转化后为</w:t>
      </w:r>
      <w:r>
        <w:rPr>
          <w:rFonts w:hint="eastAsia" w:ascii="仿宋" w:hAnsi="仿宋" w:eastAsia="仿宋" w:cs="仿宋"/>
          <w:color w:val="000000" w:themeColor="text1"/>
          <w:sz w:val="32"/>
          <w:szCs w:val="32"/>
          <w14:textFill>
            <w14:solidFill>
              <w14:schemeClr w14:val="tx1"/>
            </w14:solidFill>
          </w14:textFill>
        </w:rPr>
        <w:t>所在单位（或社会组织）</w:t>
      </w:r>
      <w:r>
        <w:rPr>
          <w:rFonts w:hint="eastAsia" w:ascii="仿宋" w:hAnsi="仿宋" w:eastAsia="仿宋" w:cs="仿宋"/>
          <w:color w:val="000000" w:themeColor="text1"/>
          <w:kern w:val="2"/>
          <w:sz w:val="32"/>
          <w:szCs w:val="32"/>
          <w14:textFill>
            <w14:solidFill>
              <w14:schemeClr w14:val="tx1"/>
            </w14:solidFill>
          </w14:textFill>
        </w:rPr>
        <w:t>创造的收益3年累计达到1000万元人民币以上（以单位财务证明为准，以下金额均为人民币）。申报正高级农艺师资格的3年累计达到 2</w:t>
      </w:r>
      <w:r>
        <w:rPr>
          <w:rFonts w:hint="eastAsia" w:ascii="仿宋" w:hAnsi="仿宋" w:eastAsia="仿宋" w:cs="仿宋"/>
          <w:color w:val="000000" w:themeColor="text1"/>
          <w:sz w:val="32"/>
          <w:szCs w:val="32"/>
          <w14:textFill>
            <w14:solidFill>
              <w14:schemeClr w14:val="tx1"/>
            </w14:solidFill>
          </w14:textFill>
        </w:rPr>
        <w:t>00万元以上</w:t>
      </w:r>
      <w:r>
        <w:rPr>
          <w:rFonts w:hint="eastAsia" w:ascii="仿宋" w:hAnsi="仿宋" w:eastAsia="仿宋" w:cs="仿宋"/>
          <w:color w:val="000000" w:themeColor="text1"/>
          <w:kern w:val="2"/>
          <w:sz w:val="32"/>
          <w:szCs w:val="32"/>
          <w14:textFill>
            <w14:solidFill>
              <w14:schemeClr w14:val="tx1"/>
            </w14:solidFill>
          </w14:textFill>
        </w:rPr>
        <w:t>。</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kern w:val="2"/>
          <w:sz w:val="32"/>
          <w:szCs w:val="32"/>
          <w14:textFill>
            <w14:solidFill>
              <w14:schemeClr w14:val="tx1"/>
            </w14:solidFill>
          </w14:textFill>
        </w:rPr>
      </w:pPr>
      <w:r>
        <w:rPr>
          <w:rFonts w:hint="eastAsia" w:ascii="仿宋" w:hAnsi="仿宋" w:eastAsia="仿宋" w:cs="仿宋"/>
          <w:color w:val="000000" w:themeColor="text1"/>
          <w:kern w:val="2"/>
          <w:sz w:val="32"/>
          <w:szCs w:val="32"/>
          <w14:textFill>
            <w14:solidFill>
              <w14:schemeClr w14:val="tx1"/>
            </w14:solidFill>
          </w14:textFill>
        </w:rPr>
        <w:t>（</w:t>
      </w:r>
      <w:r>
        <w:rPr>
          <w:rFonts w:hint="eastAsia" w:ascii="仿宋" w:hAnsi="仿宋" w:eastAsia="仿宋" w:cs="仿宋"/>
          <w:color w:val="000000" w:themeColor="text1"/>
          <w:kern w:val="2"/>
          <w:sz w:val="32"/>
          <w:szCs w:val="32"/>
          <w:lang w:val="en-US" w:eastAsia="zh-CN"/>
          <w14:textFill>
            <w14:solidFill>
              <w14:schemeClr w14:val="tx1"/>
            </w14:solidFill>
          </w14:textFill>
        </w:rPr>
        <w:t>2</w:t>
      </w:r>
      <w:r>
        <w:rPr>
          <w:rFonts w:hint="eastAsia" w:ascii="仿宋" w:hAnsi="仿宋" w:eastAsia="仿宋" w:cs="仿宋"/>
          <w:color w:val="000000" w:themeColor="text1"/>
          <w:kern w:val="2"/>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主持完成的科技成果在辽宁省企业作价投资入股或合作创办企业，所在单位（或社会组织）所占股本金或出资额（含技术、知识产权作价）折合达到1000万元以上，或所在单位（或社会组织）通过占股比例或出资比例获得分红收益</w:t>
      </w:r>
      <w:r>
        <w:rPr>
          <w:rFonts w:hint="eastAsia" w:ascii="仿宋" w:hAnsi="仿宋" w:eastAsia="仿宋" w:cs="仿宋"/>
          <w:color w:val="000000" w:themeColor="text1"/>
          <w:kern w:val="2"/>
          <w:sz w:val="32"/>
          <w:szCs w:val="32"/>
          <w14:textFill>
            <w14:solidFill>
              <w14:schemeClr w14:val="tx1"/>
            </w14:solidFill>
          </w14:textFill>
        </w:rPr>
        <w:t>3年累计</w:t>
      </w:r>
      <w:r>
        <w:rPr>
          <w:rFonts w:hint="eastAsia" w:ascii="仿宋" w:hAnsi="仿宋" w:eastAsia="仿宋" w:cs="仿宋"/>
          <w:color w:val="000000" w:themeColor="text1"/>
          <w:sz w:val="32"/>
          <w:szCs w:val="32"/>
          <w14:textFill>
            <w14:solidFill>
              <w14:schemeClr w14:val="tx1"/>
            </w14:solidFill>
          </w14:textFill>
        </w:rPr>
        <w:t>达到1000万元以上。</w:t>
      </w:r>
      <w:r>
        <w:rPr>
          <w:rFonts w:hint="eastAsia" w:ascii="仿宋" w:hAnsi="仿宋" w:eastAsia="仿宋" w:cs="仿宋"/>
          <w:color w:val="000000" w:themeColor="text1"/>
          <w:kern w:val="2"/>
          <w:sz w:val="32"/>
          <w:szCs w:val="32"/>
          <w14:textFill>
            <w14:solidFill>
              <w14:schemeClr w14:val="tx1"/>
            </w14:solidFill>
          </w14:textFill>
        </w:rPr>
        <w:t>申报正高级农艺师资格的3年累计应当达到</w:t>
      </w:r>
      <w:r>
        <w:rPr>
          <w:rFonts w:hint="eastAsia" w:ascii="仿宋" w:hAnsi="仿宋" w:eastAsia="仿宋" w:cs="仿宋"/>
          <w:color w:val="000000" w:themeColor="text1"/>
          <w:sz w:val="32"/>
          <w:szCs w:val="32"/>
          <w14:textFill>
            <w14:solidFill>
              <w14:schemeClr w14:val="tx1"/>
            </w14:solidFill>
          </w14:textFill>
        </w:rPr>
        <w:t>300万元以上</w:t>
      </w:r>
      <w:r>
        <w:rPr>
          <w:rFonts w:hint="eastAsia" w:ascii="仿宋" w:hAnsi="仿宋" w:eastAsia="仿宋" w:cs="仿宋"/>
          <w:color w:val="000000" w:themeColor="text1"/>
          <w:kern w:val="2"/>
          <w:sz w:val="32"/>
          <w:szCs w:val="32"/>
          <w14:textFill>
            <w14:solidFill>
              <w14:schemeClr w14:val="tx1"/>
            </w14:solidFill>
          </w14:textFill>
        </w:rPr>
        <w:t>。</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kern w:val="2"/>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14:textFill>
            <w14:solidFill>
              <w14:schemeClr w14:val="tx1"/>
            </w14:solidFill>
          </w14:textFill>
        </w:rPr>
        <w:t>3</w:t>
      </w:r>
      <w:r>
        <w:rPr>
          <w:rFonts w:hint="eastAsia" w:ascii="仿宋" w:hAnsi="仿宋" w:eastAsia="仿宋" w:cs="仿宋"/>
          <w:color w:val="000000" w:themeColor="text1"/>
          <w:kern w:val="2"/>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拥有重大知识产权，催生辽宁新兴产业或业态，带动相关产业链实现发展，年增加收入5000万元以上（以有关部门</w:t>
      </w:r>
      <w:r>
        <w:rPr>
          <w:rFonts w:hint="eastAsia" w:ascii="仿宋" w:hAnsi="仿宋" w:eastAsia="仿宋" w:cs="仿宋"/>
          <w:color w:val="000000" w:themeColor="text1"/>
          <w:kern w:val="2"/>
          <w:sz w:val="32"/>
          <w:szCs w:val="32"/>
          <w:highlight w:val="none"/>
          <w14:textFill>
            <w14:solidFill>
              <w14:schemeClr w14:val="tx1"/>
            </w14:solidFill>
          </w14:textFill>
        </w:rPr>
        <w:t>及申报人单位证明为准</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14:textFill>
            <w14:solidFill>
              <w14:schemeClr w14:val="tx1"/>
            </w14:solidFill>
          </w14:textFill>
        </w:rPr>
        <w:t>申报正高级农艺师资格的</w:t>
      </w:r>
      <w:r>
        <w:rPr>
          <w:rFonts w:hint="eastAsia" w:ascii="仿宋" w:hAnsi="仿宋" w:eastAsia="仿宋" w:cs="仿宋"/>
          <w:color w:val="000000" w:themeColor="text1"/>
          <w:sz w:val="32"/>
          <w:szCs w:val="32"/>
          <w:highlight w:val="none"/>
          <w14:textFill>
            <w14:solidFill>
              <w14:schemeClr w14:val="tx1"/>
            </w14:solidFill>
          </w14:textFill>
        </w:rPr>
        <w:t>年增加收入</w:t>
      </w:r>
      <w:r>
        <w:rPr>
          <w:rFonts w:hint="eastAsia" w:ascii="仿宋" w:hAnsi="仿宋" w:eastAsia="仿宋" w:cs="仿宋"/>
          <w:color w:val="000000" w:themeColor="text1"/>
          <w:kern w:val="2"/>
          <w:sz w:val="32"/>
          <w:szCs w:val="32"/>
          <w:highlight w:val="none"/>
          <w14:textFill>
            <w14:solidFill>
              <w14:schemeClr w14:val="tx1"/>
            </w14:solidFill>
          </w14:textFill>
        </w:rPr>
        <w:t>应当达到</w:t>
      </w:r>
      <w:r>
        <w:rPr>
          <w:rFonts w:hint="eastAsia" w:ascii="仿宋" w:hAnsi="仿宋" w:eastAsia="仿宋" w:cs="仿宋"/>
          <w:color w:val="000000" w:themeColor="text1"/>
          <w:sz w:val="32"/>
          <w:szCs w:val="32"/>
          <w:highlight w:val="none"/>
          <w14:textFill>
            <w14:solidFill>
              <w14:schemeClr w14:val="tx1"/>
            </w14:solidFill>
          </w14:textFill>
        </w:rPr>
        <w:t>2000万元以上。</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kern w:val="2"/>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4</w:t>
      </w:r>
      <w:r>
        <w:rPr>
          <w:rFonts w:hint="eastAsia" w:ascii="仿宋" w:hAnsi="仿宋" w:eastAsia="仿宋" w:cs="仿宋"/>
          <w:color w:val="000000" w:themeColor="text1"/>
          <w:sz w:val="32"/>
          <w:szCs w:val="32"/>
          <w:highlight w:val="none"/>
          <w14:textFill>
            <w14:solidFill>
              <w14:schemeClr w14:val="tx1"/>
            </w14:solidFill>
          </w14:textFill>
        </w:rPr>
        <w:t>）主持承担横向课题经费3年累计达到1000万元以上（以经费到账和课题结题为准）</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kern w:val="2"/>
          <w:sz w:val="32"/>
          <w:szCs w:val="32"/>
          <w:highlight w:val="none"/>
          <w14:textFill>
            <w14:solidFill>
              <w14:schemeClr w14:val="tx1"/>
            </w14:solidFill>
          </w14:textFill>
        </w:rPr>
        <w:t>申报正高级农艺师资格的</w:t>
      </w:r>
      <w:r>
        <w:rPr>
          <w:rFonts w:hint="eastAsia" w:ascii="仿宋" w:hAnsi="仿宋" w:eastAsia="仿宋" w:cs="仿宋"/>
          <w:color w:val="000000" w:themeColor="text1"/>
          <w:sz w:val="32"/>
          <w:szCs w:val="32"/>
          <w:highlight w:val="none"/>
          <w14:textFill>
            <w14:solidFill>
              <w14:schemeClr w14:val="tx1"/>
            </w14:solidFill>
          </w14:textFill>
        </w:rPr>
        <w:t>3年累计达到100万元以上</w:t>
      </w:r>
      <w:r>
        <w:rPr>
          <w:rFonts w:hint="eastAsia" w:ascii="仿宋" w:hAnsi="仿宋" w:eastAsia="仿宋" w:cs="仿宋"/>
          <w:color w:val="000000" w:themeColor="text1"/>
          <w:kern w:val="2"/>
          <w:sz w:val="32"/>
          <w:szCs w:val="32"/>
          <w:highlight w:val="none"/>
          <w14:textFill>
            <w14:solidFill>
              <w14:schemeClr w14:val="tx1"/>
            </w14:solidFill>
          </w14:textFill>
        </w:rPr>
        <w:t>。</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kern w:val="2"/>
          <w:sz w:val="32"/>
          <w:szCs w:val="32"/>
          <w:highlight w:val="none"/>
          <w14:textFill>
            <w14:solidFill>
              <w14:schemeClr w14:val="tx1"/>
            </w14:solidFill>
          </w14:textFill>
        </w:rPr>
      </w:pPr>
      <w:r>
        <w:rPr>
          <w:rFonts w:hint="eastAsia" w:ascii="仿宋" w:hAnsi="仿宋" w:eastAsia="仿宋" w:cs="仿宋"/>
          <w:color w:val="000000" w:themeColor="text1"/>
          <w:kern w:val="2"/>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14:textFill>
            <w14:solidFill>
              <w14:schemeClr w14:val="tx1"/>
            </w14:solidFill>
          </w14:textFill>
        </w:rPr>
        <w:t>5</w:t>
      </w:r>
      <w:r>
        <w:rPr>
          <w:rFonts w:hint="eastAsia" w:ascii="仿宋" w:hAnsi="仿宋" w:eastAsia="仿宋" w:cs="仿宋"/>
          <w:color w:val="000000" w:themeColor="text1"/>
          <w:kern w:val="2"/>
          <w:sz w:val="32"/>
          <w:szCs w:val="32"/>
          <w:highlight w:val="none"/>
          <w14:textFill>
            <w14:solidFill>
              <w14:schemeClr w14:val="tx1"/>
            </w14:solidFill>
          </w14:textFill>
        </w:rPr>
        <w:t>）科技成果改善辽宁生态环境明显，重点企业主要污染物排放量减少20%以上，或者能耗、物耗和水耗减少</w:t>
      </w:r>
      <w:r>
        <w:rPr>
          <w:rFonts w:hint="eastAsia" w:ascii="仿宋" w:hAnsi="仿宋" w:eastAsia="仿宋" w:cs="仿宋"/>
          <w:color w:val="000000" w:themeColor="text1"/>
          <w:sz w:val="32"/>
          <w:szCs w:val="32"/>
          <w:highlight w:val="none"/>
          <w14:textFill>
            <w14:solidFill>
              <w14:schemeClr w14:val="tx1"/>
            </w14:solidFill>
          </w14:textFill>
        </w:rPr>
        <w:t>20</w:t>
      </w:r>
      <w:r>
        <w:rPr>
          <w:rFonts w:hint="eastAsia" w:ascii="仿宋" w:hAnsi="仿宋" w:eastAsia="仿宋" w:cs="仿宋"/>
          <w:color w:val="000000" w:themeColor="text1"/>
          <w:kern w:val="2"/>
          <w:sz w:val="32"/>
          <w:szCs w:val="32"/>
          <w:highlight w:val="none"/>
          <w14:textFill>
            <w14:solidFill>
              <w14:schemeClr w14:val="tx1"/>
            </w14:solidFill>
          </w14:textFill>
        </w:rPr>
        <w:t>%以上（以企业提供的技术证明、相关部门检验及申报人单位证明为准）。</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kern w:val="2"/>
          <w:sz w:val="32"/>
          <w:szCs w:val="32"/>
          <w:highlight w:val="none"/>
          <w14:textFill>
            <w14:solidFill>
              <w14:schemeClr w14:val="tx1"/>
            </w14:solidFill>
          </w14:textFill>
        </w:rPr>
      </w:pPr>
      <w:r>
        <w:rPr>
          <w:rFonts w:hint="eastAsia" w:ascii="仿宋" w:hAnsi="仿宋" w:eastAsia="仿宋" w:cs="仿宋"/>
          <w:color w:val="000000" w:themeColor="text1"/>
          <w:kern w:val="2"/>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14:textFill>
            <w14:solidFill>
              <w14:schemeClr w14:val="tx1"/>
            </w14:solidFill>
          </w14:textFill>
        </w:rPr>
        <w:t>6</w:t>
      </w:r>
      <w:r>
        <w:rPr>
          <w:rFonts w:hint="eastAsia" w:ascii="仿宋" w:hAnsi="仿宋" w:eastAsia="仿宋" w:cs="仿宋"/>
          <w:color w:val="000000" w:themeColor="text1"/>
          <w:kern w:val="2"/>
          <w:sz w:val="32"/>
          <w:szCs w:val="32"/>
          <w:highlight w:val="none"/>
          <w14:textFill>
            <w14:solidFill>
              <w14:schemeClr w14:val="tx1"/>
            </w14:solidFill>
          </w14:textFill>
        </w:rPr>
        <w:t>）科技人员在辽宁省内创办科技型企业所缴纳的税收3年累计达到500万元以上（以纳税证明为准）</w:t>
      </w:r>
      <w:r>
        <w:rPr>
          <w:rFonts w:hint="eastAsia" w:ascii="仿宋" w:hAnsi="仿宋" w:eastAsia="仿宋" w:cs="仿宋"/>
          <w:color w:val="000000" w:themeColor="text1"/>
          <w:kern w:val="2"/>
          <w:sz w:val="32"/>
          <w:szCs w:val="32"/>
          <w:highlight w:val="none"/>
          <w:lang w:eastAsia="zh-CN"/>
          <w14:textFill>
            <w14:solidFill>
              <w14:schemeClr w14:val="tx1"/>
            </w14:solidFill>
          </w14:textFill>
        </w:rPr>
        <w:t>。</w:t>
      </w:r>
      <w:r>
        <w:rPr>
          <w:rFonts w:hint="eastAsia" w:ascii="仿宋" w:hAnsi="仿宋" w:eastAsia="仿宋" w:cs="仿宋"/>
          <w:color w:val="000000" w:themeColor="text1"/>
          <w:kern w:val="2"/>
          <w:sz w:val="32"/>
          <w:szCs w:val="32"/>
          <w:highlight w:val="none"/>
          <w14:textFill>
            <w14:solidFill>
              <w14:schemeClr w14:val="tx1"/>
            </w14:solidFill>
          </w14:textFill>
        </w:rPr>
        <w:t>申报正高级农艺师资格的</w:t>
      </w:r>
      <w:r>
        <w:rPr>
          <w:rFonts w:hint="eastAsia" w:ascii="仿宋" w:hAnsi="仿宋" w:eastAsia="仿宋" w:cs="仿宋"/>
          <w:color w:val="000000" w:themeColor="text1"/>
          <w:sz w:val="32"/>
          <w:szCs w:val="32"/>
          <w:highlight w:val="none"/>
          <w14:textFill>
            <w14:solidFill>
              <w14:schemeClr w14:val="tx1"/>
            </w14:solidFill>
          </w14:textFill>
        </w:rPr>
        <w:t>3年累计达到100万元以上</w:t>
      </w:r>
      <w:r>
        <w:rPr>
          <w:rFonts w:hint="eastAsia" w:ascii="仿宋" w:hAnsi="仿宋" w:eastAsia="仿宋" w:cs="仿宋"/>
          <w:color w:val="000000" w:themeColor="text1"/>
          <w:kern w:val="2"/>
          <w:sz w:val="32"/>
          <w:szCs w:val="32"/>
          <w:highlight w:val="none"/>
          <w14:textFill>
            <w14:solidFill>
              <w14:schemeClr w14:val="tx1"/>
            </w14:solidFill>
          </w14:textFill>
        </w:rPr>
        <w:t>（以纳税证明为准）。</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kern w:val="2"/>
          <w:sz w:val="32"/>
          <w:szCs w:val="32"/>
          <w:highlight w:val="none"/>
          <w14:textFill>
            <w14:solidFill>
              <w14:schemeClr w14:val="tx1"/>
            </w14:solidFill>
          </w14:textFill>
        </w:rPr>
      </w:pPr>
      <w:r>
        <w:rPr>
          <w:rFonts w:hint="eastAsia" w:ascii="仿宋" w:hAnsi="仿宋" w:eastAsia="仿宋" w:cs="仿宋"/>
          <w:color w:val="000000" w:themeColor="text1"/>
          <w:kern w:val="2"/>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14:textFill>
            <w14:solidFill>
              <w14:schemeClr w14:val="tx1"/>
            </w14:solidFill>
          </w14:textFill>
        </w:rPr>
        <w:t>7</w:t>
      </w:r>
      <w:r>
        <w:rPr>
          <w:rFonts w:hint="eastAsia" w:ascii="仿宋" w:hAnsi="仿宋" w:eastAsia="仿宋" w:cs="仿宋"/>
          <w:color w:val="000000" w:themeColor="text1"/>
          <w:kern w:val="2"/>
          <w:sz w:val="32"/>
          <w:szCs w:val="32"/>
          <w:highlight w:val="none"/>
          <w14:textFill>
            <w14:solidFill>
              <w14:schemeClr w14:val="tx1"/>
            </w14:solidFill>
          </w14:textFill>
        </w:rPr>
        <w:t>）达不到前述六条专业条件但综合成绩优异的，在满足下述至少两项要求的情况下，也可申报参评。</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kern w:val="2"/>
          <w:sz w:val="32"/>
          <w:szCs w:val="32"/>
          <w:highlight w:val="none"/>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14:textFill>
            <w14:solidFill>
              <w14:schemeClr w14:val="tx1"/>
            </w14:solidFill>
          </w14:textFill>
        </w:rPr>
        <w:t>a</w:t>
      </w:r>
      <w:r>
        <w:rPr>
          <w:rFonts w:hint="eastAsia" w:ascii="仿宋" w:hAnsi="仿宋" w:eastAsia="仿宋" w:cs="仿宋"/>
          <w:color w:val="000000" w:themeColor="text1"/>
          <w:kern w:val="2"/>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主持完成的</w:t>
      </w:r>
      <w:r>
        <w:rPr>
          <w:rFonts w:hint="eastAsia" w:ascii="仿宋" w:hAnsi="仿宋" w:eastAsia="仿宋" w:cs="仿宋"/>
          <w:color w:val="000000" w:themeColor="text1"/>
          <w:kern w:val="2"/>
          <w:sz w:val="32"/>
          <w:szCs w:val="32"/>
          <w:highlight w:val="none"/>
          <w14:textFill>
            <w14:solidFill>
              <w14:schemeClr w14:val="tx1"/>
            </w14:solidFill>
          </w14:textFill>
        </w:rPr>
        <w:t>科技成果在辽宁省转化后为</w:t>
      </w:r>
      <w:r>
        <w:rPr>
          <w:rFonts w:hint="eastAsia" w:ascii="仿宋" w:hAnsi="仿宋" w:eastAsia="仿宋" w:cs="仿宋"/>
          <w:color w:val="000000" w:themeColor="text1"/>
          <w:sz w:val="32"/>
          <w:szCs w:val="32"/>
          <w:highlight w:val="none"/>
          <w14:textFill>
            <w14:solidFill>
              <w14:schemeClr w14:val="tx1"/>
            </w14:solidFill>
          </w14:textFill>
        </w:rPr>
        <w:t>所在单位（或社会组织）</w:t>
      </w:r>
      <w:r>
        <w:rPr>
          <w:rFonts w:hint="eastAsia" w:ascii="仿宋" w:hAnsi="仿宋" w:eastAsia="仿宋" w:cs="仿宋"/>
          <w:color w:val="000000" w:themeColor="text1"/>
          <w:kern w:val="2"/>
          <w:sz w:val="32"/>
          <w:szCs w:val="32"/>
          <w:highlight w:val="none"/>
          <w14:textFill>
            <w14:solidFill>
              <w14:schemeClr w14:val="tx1"/>
            </w14:solidFill>
          </w14:textFill>
        </w:rPr>
        <w:t>创造的收益，3年累计达到500万元以上（以单位财务证明为准）。申报正高级农艺师资格的3年累计达到150</w:t>
      </w:r>
      <w:r>
        <w:rPr>
          <w:rFonts w:hint="eastAsia" w:ascii="仿宋" w:hAnsi="仿宋" w:eastAsia="仿宋" w:cs="仿宋"/>
          <w:color w:val="000000" w:themeColor="text1"/>
          <w:sz w:val="32"/>
          <w:szCs w:val="32"/>
          <w:highlight w:val="none"/>
          <w14:textFill>
            <w14:solidFill>
              <w14:schemeClr w14:val="tx1"/>
            </w14:solidFill>
          </w14:textFill>
        </w:rPr>
        <w:t>万元以上</w:t>
      </w:r>
      <w:r>
        <w:rPr>
          <w:rFonts w:hint="eastAsia" w:ascii="仿宋" w:hAnsi="仿宋" w:eastAsia="仿宋" w:cs="仿宋"/>
          <w:color w:val="000000" w:themeColor="text1"/>
          <w:kern w:val="2"/>
          <w:sz w:val="32"/>
          <w:szCs w:val="32"/>
          <w:highlight w:val="none"/>
          <w14:textFill>
            <w14:solidFill>
              <w14:schemeClr w14:val="tx1"/>
            </w14:solidFill>
          </w14:textFill>
        </w:rPr>
        <w:t>。</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b</w:t>
      </w:r>
      <w:r>
        <w:rPr>
          <w:rFonts w:hint="eastAsia" w:ascii="仿宋" w:hAnsi="仿宋" w:eastAsia="仿宋" w:cs="仿宋"/>
          <w:color w:val="000000" w:themeColor="text1"/>
          <w:sz w:val="32"/>
          <w:szCs w:val="32"/>
          <w:highlight w:val="none"/>
          <w14:textFill>
            <w14:solidFill>
              <w14:schemeClr w14:val="tx1"/>
            </w14:solidFill>
          </w14:textFill>
        </w:rPr>
        <w:t>.主持完成的科技成果在辽宁省企业作价投资入股或合作创办企业，所在单位（或社会组织）所占股本金或出资额（含技术、知识产权作价）折合达到500万元以上，或所在单位（或社会组织）通过占股比例或出资比例获得分红收益</w:t>
      </w:r>
      <w:r>
        <w:rPr>
          <w:rFonts w:hint="eastAsia" w:ascii="仿宋" w:hAnsi="仿宋" w:eastAsia="仿宋" w:cs="仿宋"/>
          <w:color w:val="000000" w:themeColor="text1"/>
          <w:kern w:val="2"/>
          <w:sz w:val="32"/>
          <w:szCs w:val="32"/>
          <w:highlight w:val="none"/>
          <w14:textFill>
            <w14:solidFill>
              <w14:schemeClr w14:val="tx1"/>
            </w14:solidFill>
          </w14:textFill>
        </w:rPr>
        <w:t>3年累计</w:t>
      </w:r>
      <w:r>
        <w:rPr>
          <w:rFonts w:hint="eastAsia" w:ascii="仿宋" w:hAnsi="仿宋" w:eastAsia="仿宋" w:cs="仿宋"/>
          <w:color w:val="000000" w:themeColor="text1"/>
          <w:sz w:val="32"/>
          <w:szCs w:val="32"/>
          <w:highlight w:val="none"/>
          <w14:textFill>
            <w14:solidFill>
              <w14:schemeClr w14:val="tx1"/>
            </w14:solidFill>
          </w14:textFill>
        </w:rPr>
        <w:t>达到500万元以上。</w:t>
      </w:r>
      <w:r>
        <w:rPr>
          <w:rFonts w:hint="eastAsia" w:ascii="仿宋" w:hAnsi="仿宋" w:eastAsia="仿宋" w:cs="仿宋"/>
          <w:color w:val="000000" w:themeColor="text1"/>
          <w:kern w:val="2"/>
          <w:sz w:val="32"/>
          <w:szCs w:val="32"/>
          <w:highlight w:val="none"/>
          <w14:textFill>
            <w14:solidFill>
              <w14:schemeClr w14:val="tx1"/>
            </w14:solidFill>
          </w14:textFill>
        </w:rPr>
        <w:t>申报正高级农艺师资格的3年累计达到</w:t>
      </w:r>
      <w:r>
        <w:rPr>
          <w:rFonts w:hint="eastAsia" w:ascii="仿宋" w:hAnsi="仿宋" w:eastAsia="仿宋" w:cs="仿宋"/>
          <w:color w:val="000000" w:themeColor="text1"/>
          <w:sz w:val="32"/>
          <w:szCs w:val="32"/>
          <w:highlight w:val="none"/>
          <w14:textFill>
            <w14:solidFill>
              <w14:schemeClr w14:val="tx1"/>
            </w14:solidFill>
          </w14:textFill>
        </w:rPr>
        <w:t>200万元以上。</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c</w:t>
      </w:r>
      <w:r>
        <w:rPr>
          <w:rFonts w:hint="eastAsia" w:ascii="仿宋" w:hAnsi="仿宋" w:eastAsia="仿宋" w:cs="仿宋"/>
          <w:color w:val="000000" w:themeColor="text1"/>
          <w:sz w:val="32"/>
          <w:szCs w:val="32"/>
          <w14:textFill>
            <w14:solidFill>
              <w14:schemeClr w14:val="tx1"/>
            </w14:solidFill>
          </w14:textFill>
        </w:rPr>
        <w:t>.拥有知识产权，催生辽宁新兴产业或业态，带动相关产业链实现发展，年增加收入2500万元以上（以有关部门</w:t>
      </w:r>
      <w:r>
        <w:rPr>
          <w:rFonts w:hint="eastAsia" w:ascii="仿宋" w:hAnsi="仿宋" w:eastAsia="仿宋" w:cs="仿宋"/>
          <w:color w:val="000000" w:themeColor="text1"/>
          <w:kern w:val="2"/>
          <w:sz w:val="32"/>
          <w:szCs w:val="32"/>
          <w14:textFill>
            <w14:solidFill>
              <w14:schemeClr w14:val="tx1"/>
            </w14:solidFill>
          </w14:textFill>
        </w:rPr>
        <w:t>及申报人单位证明为准</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kern w:val="2"/>
          <w:sz w:val="32"/>
          <w:szCs w:val="32"/>
          <w14:textFill>
            <w14:solidFill>
              <w14:schemeClr w14:val="tx1"/>
            </w14:solidFill>
          </w14:textFill>
        </w:rPr>
        <w:t>申报正高级农艺师资格的</w:t>
      </w:r>
      <w:r>
        <w:rPr>
          <w:rFonts w:hint="eastAsia" w:ascii="仿宋" w:hAnsi="仿宋" w:eastAsia="仿宋" w:cs="仿宋"/>
          <w:color w:val="000000" w:themeColor="text1"/>
          <w:sz w:val="32"/>
          <w:szCs w:val="32"/>
          <w:highlight w:val="none"/>
          <w14:textFill>
            <w14:solidFill>
              <w14:schemeClr w14:val="tx1"/>
            </w14:solidFill>
          </w14:textFill>
        </w:rPr>
        <w:t>年增加收入</w:t>
      </w:r>
      <w:r>
        <w:rPr>
          <w:rFonts w:hint="eastAsia" w:ascii="仿宋" w:hAnsi="仿宋" w:eastAsia="仿宋" w:cs="仿宋"/>
          <w:color w:val="000000" w:themeColor="text1"/>
          <w:kern w:val="2"/>
          <w:sz w:val="32"/>
          <w:szCs w:val="32"/>
          <w:highlight w:val="none"/>
          <w14:textFill>
            <w14:solidFill>
              <w14:schemeClr w14:val="tx1"/>
            </w14:solidFill>
          </w14:textFill>
        </w:rPr>
        <w:t>应当达到</w:t>
      </w:r>
      <w:r>
        <w:rPr>
          <w:rFonts w:hint="eastAsia" w:ascii="仿宋" w:hAnsi="仿宋" w:eastAsia="仿宋" w:cs="仿宋"/>
          <w:color w:val="000000" w:themeColor="text1"/>
          <w:sz w:val="32"/>
          <w:szCs w:val="32"/>
          <w:highlight w:val="none"/>
          <w14:textFill>
            <w14:solidFill>
              <w14:schemeClr w14:val="tx1"/>
            </w14:solidFill>
          </w14:textFill>
        </w:rPr>
        <w:t>1000万元以上</w:t>
      </w:r>
      <w:r>
        <w:rPr>
          <w:rFonts w:hint="eastAsia" w:ascii="仿宋" w:hAnsi="仿宋" w:eastAsia="仿宋" w:cs="仿宋"/>
          <w:color w:val="000000" w:themeColor="text1"/>
          <w:kern w:val="2"/>
          <w:sz w:val="32"/>
          <w:szCs w:val="32"/>
          <w:highlight w:val="none"/>
          <w14:textFill>
            <w14:solidFill>
              <w14:schemeClr w14:val="tx1"/>
            </w14:solidFill>
          </w14:textFill>
        </w:rPr>
        <w:t>（以政府有关部门统计数据证明为准）</w:t>
      </w:r>
      <w:r>
        <w:rPr>
          <w:rFonts w:hint="eastAsia" w:ascii="仿宋" w:hAnsi="仿宋" w:eastAsia="仿宋" w:cs="仿宋"/>
          <w:color w:val="000000" w:themeColor="text1"/>
          <w:sz w:val="32"/>
          <w:szCs w:val="32"/>
          <w:highlight w:val="none"/>
          <w14:textFill>
            <w14:solidFill>
              <w14:schemeClr w14:val="tx1"/>
            </w14:solidFill>
          </w14:textFill>
        </w:rPr>
        <w:t>。</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d</w:t>
      </w:r>
      <w:r>
        <w:rPr>
          <w:rFonts w:hint="eastAsia" w:ascii="仿宋" w:hAnsi="仿宋" w:eastAsia="仿宋" w:cs="仿宋"/>
          <w:color w:val="000000" w:themeColor="text1"/>
          <w:sz w:val="32"/>
          <w:szCs w:val="32"/>
          <w:highlight w:val="none"/>
          <w14:textFill>
            <w14:solidFill>
              <w14:schemeClr w14:val="tx1"/>
            </w14:solidFill>
          </w14:textFill>
        </w:rPr>
        <w:t>.主持承担横向课题经费3年累计达到500万元以上（以经费到账和课题结题为准）。</w:t>
      </w:r>
      <w:r>
        <w:rPr>
          <w:rFonts w:hint="eastAsia" w:ascii="仿宋" w:hAnsi="仿宋" w:eastAsia="仿宋" w:cs="仿宋"/>
          <w:color w:val="000000" w:themeColor="text1"/>
          <w:kern w:val="2"/>
          <w:sz w:val="32"/>
          <w:szCs w:val="32"/>
          <w:highlight w:val="none"/>
          <w14:textFill>
            <w14:solidFill>
              <w14:schemeClr w14:val="tx1"/>
            </w14:solidFill>
          </w14:textFill>
        </w:rPr>
        <w:t>申报正高级农艺师资格的</w:t>
      </w:r>
      <w:r>
        <w:rPr>
          <w:rFonts w:hint="eastAsia" w:ascii="仿宋" w:hAnsi="仿宋" w:eastAsia="仿宋" w:cs="仿宋"/>
          <w:color w:val="000000" w:themeColor="text1"/>
          <w:sz w:val="32"/>
          <w:szCs w:val="32"/>
          <w:highlight w:val="none"/>
          <w14:textFill>
            <w14:solidFill>
              <w14:schemeClr w14:val="tx1"/>
            </w14:solidFill>
          </w14:textFill>
        </w:rPr>
        <w:t>3年累计</w:t>
      </w:r>
      <w:r>
        <w:rPr>
          <w:rFonts w:hint="eastAsia" w:ascii="仿宋" w:hAnsi="仿宋" w:eastAsia="仿宋" w:cs="仿宋"/>
          <w:color w:val="000000" w:themeColor="text1"/>
          <w:kern w:val="2"/>
          <w:sz w:val="32"/>
          <w:szCs w:val="32"/>
          <w:highlight w:val="none"/>
          <w14:textFill>
            <w14:solidFill>
              <w14:schemeClr w14:val="tx1"/>
            </w14:solidFill>
          </w14:textFill>
        </w:rPr>
        <w:t>应当达到</w:t>
      </w:r>
      <w:r>
        <w:rPr>
          <w:rFonts w:hint="eastAsia" w:ascii="仿宋" w:hAnsi="仿宋" w:eastAsia="仿宋" w:cs="仿宋"/>
          <w:color w:val="000000" w:themeColor="text1"/>
          <w:sz w:val="32"/>
          <w:szCs w:val="32"/>
          <w:highlight w:val="none"/>
          <w14:textFill>
            <w14:solidFill>
              <w14:schemeClr w14:val="tx1"/>
            </w14:solidFill>
          </w14:textFill>
        </w:rPr>
        <w:t>70万元以上。</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kern w:val="2"/>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e</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14:textFill>
            <w14:solidFill>
              <w14:schemeClr w14:val="tx1"/>
            </w14:solidFill>
          </w14:textFill>
        </w:rPr>
        <w:t>科技成果改善辽宁生态环境，重点企业主要污染物排放量减少10%以上，或者能耗、物耗和水耗减少</w:t>
      </w:r>
      <w:r>
        <w:rPr>
          <w:rFonts w:hint="eastAsia" w:ascii="仿宋" w:hAnsi="仿宋" w:eastAsia="仿宋" w:cs="仿宋"/>
          <w:color w:val="000000" w:themeColor="text1"/>
          <w:sz w:val="32"/>
          <w:szCs w:val="32"/>
          <w:highlight w:val="none"/>
          <w14:textFill>
            <w14:solidFill>
              <w14:schemeClr w14:val="tx1"/>
            </w14:solidFill>
          </w14:textFill>
        </w:rPr>
        <w:t>10</w:t>
      </w:r>
      <w:r>
        <w:rPr>
          <w:rFonts w:hint="eastAsia" w:ascii="仿宋" w:hAnsi="仿宋" w:eastAsia="仿宋" w:cs="仿宋"/>
          <w:color w:val="000000" w:themeColor="text1"/>
          <w:kern w:val="2"/>
          <w:sz w:val="32"/>
          <w:szCs w:val="32"/>
          <w:highlight w:val="none"/>
          <w14:textFill>
            <w14:solidFill>
              <w14:schemeClr w14:val="tx1"/>
            </w14:solidFill>
          </w14:textFill>
        </w:rPr>
        <w:t>%以上（以企业提供的技术证明、相关部门检验及申报人单位证明为准）。</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14:textFill>
            <w14:solidFill>
              <w14:schemeClr w14:val="tx1"/>
            </w14:solidFill>
          </w14:textFill>
        </w:rPr>
        <w:t>f</w:t>
      </w:r>
      <w:r>
        <w:rPr>
          <w:rFonts w:hint="eastAsia" w:ascii="仿宋" w:hAnsi="仿宋" w:eastAsia="仿宋" w:cs="仿宋"/>
          <w:color w:val="000000" w:themeColor="text1"/>
          <w:kern w:val="2"/>
          <w:sz w:val="32"/>
          <w:szCs w:val="32"/>
          <w:highlight w:val="none"/>
          <w14:textFill>
            <w14:solidFill>
              <w14:schemeClr w14:val="tx1"/>
            </w14:solidFill>
          </w14:textFill>
        </w:rPr>
        <w:t>.与省内企业共同完成国家级课题1项或省（部）级课题2项；</w:t>
      </w:r>
      <w:r>
        <w:rPr>
          <w:rFonts w:hint="eastAsia" w:ascii="仿宋" w:hAnsi="仿宋" w:eastAsia="仿宋" w:cs="仿宋"/>
          <w:color w:val="000000" w:themeColor="text1"/>
          <w:sz w:val="32"/>
          <w:szCs w:val="32"/>
          <w:highlight w:val="none"/>
          <w14:textFill>
            <w14:solidFill>
              <w14:schemeClr w14:val="tx1"/>
            </w14:solidFill>
          </w14:textFill>
        </w:rPr>
        <w:t>或者</w:t>
      </w:r>
      <w:r>
        <w:rPr>
          <w:rFonts w:hint="eastAsia" w:ascii="仿宋" w:hAnsi="仿宋" w:eastAsia="仿宋" w:cs="仿宋"/>
          <w:color w:val="000000" w:themeColor="text1"/>
          <w:kern w:val="2"/>
          <w:sz w:val="32"/>
          <w:szCs w:val="32"/>
          <w:highlight w:val="none"/>
          <w14:textFill>
            <w14:solidFill>
              <w14:schemeClr w14:val="tx1"/>
            </w14:solidFill>
          </w14:textFill>
        </w:rPr>
        <w:t>与省内企业共同完成的科研项目获得</w:t>
      </w:r>
      <w:r>
        <w:rPr>
          <w:rFonts w:hint="eastAsia" w:ascii="仿宋" w:hAnsi="仿宋" w:eastAsia="仿宋" w:cs="仿宋"/>
          <w:color w:val="000000" w:themeColor="text1"/>
          <w:sz w:val="32"/>
          <w:szCs w:val="32"/>
          <w:highlight w:val="none"/>
          <w14:textFill>
            <w14:solidFill>
              <w14:schemeClr w14:val="tx1"/>
            </w14:solidFill>
          </w14:textFill>
        </w:rPr>
        <w:t>省科学技术奖、省长质量奖、省专利奖、辽宁省优秀新产品奖二等奖以上等次。</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g</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14:textFill>
            <w14:solidFill>
              <w14:schemeClr w14:val="tx1"/>
            </w14:solidFill>
          </w14:textFill>
        </w:rPr>
        <w:t>科技人员在辽宁省内创办科技型企业所缴纳的税收3年累计达到300万元以上（以纳税证明为准）</w:t>
      </w:r>
      <w:r>
        <w:rPr>
          <w:rFonts w:hint="eastAsia" w:ascii="仿宋" w:hAnsi="仿宋" w:eastAsia="仿宋" w:cs="仿宋"/>
          <w:color w:val="000000" w:themeColor="text1"/>
          <w:kern w:val="2"/>
          <w:sz w:val="32"/>
          <w:szCs w:val="32"/>
          <w:highlight w:val="none"/>
          <w:lang w:eastAsia="zh-CN"/>
          <w14:textFill>
            <w14:solidFill>
              <w14:schemeClr w14:val="tx1"/>
            </w14:solidFill>
          </w14:textFill>
        </w:rPr>
        <w:t>。</w:t>
      </w:r>
      <w:r>
        <w:rPr>
          <w:rFonts w:hint="eastAsia" w:ascii="仿宋" w:hAnsi="仿宋" w:eastAsia="仿宋" w:cs="仿宋"/>
          <w:color w:val="000000" w:themeColor="text1"/>
          <w:kern w:val="2"/>
          <w:sz w:val="32"/>
          <w:szCs w:val="32"/>
          <w:highlight w:val="none"/>
          <w14:textFill>
            <w14:solidFill>
              <w14:schemeClr w14:val="tx1"/>
            </w14:solidFill>
          </w14:textFill>
        </w:rPr>
        <w:t>申报正高级农艺师资格的</w:t>
      </w:r>
      <w:r>
        <w:rPr>
          <w:rFonts w:hint="eastAsia" w:ascii="仿宋" w:hAnsi="仿宋" w:eastAsia="仿宋" w:cs="仿宋"/>
          <w:color w:val="000000" w:themeColor="text1"/>
          <w:sz w:val="32"/>
          <w:szCs w:val="32"/>
          <w:highlight w:val="none"/>
          <w14:textFill>
            <w14:solidFill>
              <w14:schemeClr w14:val="tx1"/>
            </w14:solidFill>
          </w14:textFill>
        </w:rPr>
        <w:t>3年累计达到70万元以上</w:t>
      </w:r>
      <w:r>
        <w:rPr>
          <w:rFonts w:hint="eastAsia" w:ascii="仿宋" w:hAnsi="仿宋" w:eastAsia="仿宋" w:cs="仿宋"/>
          <w:color w:val="000000" w:themeColor="text1"/>
          <w:kern w:val="2"/>
          <w:sz w:val="32"/>
          <w:szCs w:val="32"/>
          <w:highlight w:val="none"/>
          <w14:textFill>
            <w14:solidFill>
              <w14:schemeClr w14:val="tx1"/>
            </w14:solidFill>
          </w14:textFill>
        </w:rPr>
        <w:t>。</w:t>
      </w:r>
    </w:p>
    <w:p>
      <w:pPr>
        <w:pageBreakBefore w:val="0"/>
        <w:widowControl w:val="0"/>
        <w:kinsoku/>
        <w:wordWrap/>
        <w:overflowPunct/>
        <w:topLinePunct w:val="0"/>
        <w:bidi w:val="0"/>
        <w:adjustRightInd/>
        <w:snapToGrid/>
        <w:spacing w:after="0" w:line="560" w:lineRule="exact"/>
        <w:ind w:right="0" w:rightChars="0" w:firstLine="643" w:firstLineChars="200"/>
        <w:jc w:val="both"/>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109.辽宁省</w:t>
      </w:r>
      <w:r>
        <w:rPr>
          <w:rFonts w:hint="eastAsia" w:ascii="仿宋" w:hAnsi="仿宋" w:eastAsia="仿宋" w:cs="仿宋"/>
          <w:b/>
          <w:bCs/>
          <w:color w:val="000000" w:themeColor="text1"/>
          <w:kern w:val="2"/>
          <w:sz w:val="32"/>
          <w:szCs w:val="32"/>
          <w14:textFill>
            <w14:solidFill>
              <w14:schemeClr w14:val="tx1"/>
            </w14:solidFill>
          </w14:textFill>
        </w:rPr>
        <w:t>科技成果转化成绩优异人员</w:t>
      </w:r>
      <w:r>
        <w:rPr>
          <w:rFonts w:hint="eastAsia" w:ascii="仿宋" w:hAnsi="仿宋" w:eastAsia="仿宋" w:cs="仿宋"/>
          <w:b/>
          <w:bCs/>
          <w:color w:val="000000" w:themeColor="text1"/>
          <w:kern w:val="2"/>
          <w:sz w:val="32"/>
          <w:szCs w:val="32"/>
          <w:lang w:eastAsia="zh-CN"/>
          <w14:textFill>
            <w14:solidFill>
              <w14:schemeClr w14:val="tx1"/>
            </w14:solidFill>
          </w14:textFill>
        </w:rPr>
        <w:t>副</w:t>
      </w:r>
      <w:r>
        <w:rPr>
          <w:rFonts w:hint="eastAsia" w:ascii="仿宋" w:hAnsi="仿宋" w:eastAsia="仿宋" w:cs="仿宋"/>
          <w:b/>
          <w:bCs/>
          <w:color w:val="000000" w:themeColor="text1"/>
          <w:sz w:val="32"/>
          <w:szCs w:val="32"/>
          <w14:textFill>
            <w14:solidFill>
              <w14:schemeClr w14:val="tx1"/>
            </w14:solidFill>
          </w14:textFill>
        </w:rPr>
        <w:t>高级</w:t>
      </w:r>
      <w:r>
        <w:rPr>
          <w:rFonts w:hint="eastAsia" w:ascii="仿宋" w:hAnsi="仿宋" w:eastAsia="仿宋" w:cs="仿宋"/>
          <w:b/>
          <w:bCs/>
          <w:color w:val="000000" w:themeColor="text1"/>
          <w:kern w:val="2"/>
          <w:sz w:val="32"/>
          <w:szCs w:val="32"/>
          <w14:textFill>
            <w14:solidFill>
              <w14:schemeClr w14:val="tx1"/>
            </w14:solidFill>
          </w14:textFill>
        </w:rPr>
        <w:t>专业技术资格</w:t>
      </w:r>
      <w:r>
        <w:rPr>
          <w:rFonts w:hint="eastAsia" w:ascii="仿宋" w:hAnsi="仿宋" w:eastAsia="仿宋" w:cs="仿宋"/>
          <w:b/>
          <w:bCs/>
          <w:color w:val="000000" w:themeColor="text1"/>
          <w:sz w:val="32"/>
          <w:szCs w:val="32"/>
          <w14:textFill>
            <w14:solidFill>
              <w14:schemeClr w14:val="tx1"/>
            </w14:solidFill>
          </w14:textFill>
        </w:rPr>
        <w:t>评定</w:t>
      </w:r>
      <w:r>
        <w:rPr>
          <w:rFonts w:hint="eastAsia" w:ascii="仿宋" w:hAnsi="仿宋" w:eastAsia="仿宋" w:cs="仿宋"/>
          <w:b/>
          <w:bCs/>
          <w:color w:val="000000" w:themeColor="text1"/>
          <w:sz w:val="32"/>
          <w:szCs w:val="32"/>
          <w:lang w:eastAsia="zh-CN"/>
          <w14:textFill>
            <w14:solidFill>
              <w14:schemeClr w14:val="tx1"/>
            </w14:solidFill>
          </w14:textFill>
        </w:rPr>
        <w:t>的专业</w:t>
      </w:r>
      <w:r>
        <w:rPr>
          <w:rFonts w:hint="eastAsia" w:ascii="仿宋" w:hAnsi="仿宋" w:eastAsia="仿宋" w:cs="仿宋"/>
          <w:b/>
          <w:bCs/>
          <w:color w:val="000000" w:themeColor="text1"/>
          <w:sz w:val="32"/>
          <w:szCs w:val="32"/>
          <w14:textFill>
            <w14:solidFill>
              <w14:schemeClr w14:val="tx1"/>
            </w14:solidFill>
          </w14:textFill>
        </w:rPr>
        <w:t>条件</w:t>
      </w:r>
      <w:r>
        <w:rPr>
          <w:rFonts w:hint="eastAsia" w:ascii="仿宋" w:hAnsi="仿宋" w:eastAsia="仿宋" w:cs="仿宋"/>
          <w:b/>
          <w:bCs/>
          <w:color w:val="000000" w:themeColor="text1"/>
          <w:sz w:val="32"/>
          <w:szCs w:val="32"/>
          <w:lang w:eastAsia="zh-CN"/>
          <w14:textFill>
            <w14:solidFill>
              <w14:schemeClr w14:val="tx1"/>
            </w14:solidFill>
          </w14:textFill>
        </w:rPr>
        <w:t>是什么？</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辽人社〔2016〕272号</w:t>
      </w:r>
      <w:r>
        <w:rPr>
          <w:rFonts w:hint="eastAsia" w:ascii="仿宋" w:hAnsi="仿宋" w:eastAsia="仿宋" w:cs="仿宋"/>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highlight w:val="none"/>
          <w14:textFill>
            <w14:solidFill>
              <w14:schemeClr w14:val="tx1"/>
            </w14:solidFill>
          </w14:textFill>
        </w:rPr>
        <w:t>参加副高级工程师和农艺师专业技术资格评定的科技成果转化人员除了具备第九条规定的基本条件外，还应具备下列专业条件中的其中一项：</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kern w:val="2"/>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z w:val="32"/>
          <w:szCs w:val="32"/>
          <w:highlight w:val="none"/>
          <w14:textFill>
            <w14:solidFill>
              <w14:schemeClr w14:val="tx1"/>
            </w14:solidFill>
          </w14:textFill>
        </w:rPr>
        <w:t>）主持完成的</w:t>
      </w:r>
      <w:r>
        <w:rPr>
          <w:rFonts w:hint="eastAsia" w:ascii="仿宋" w:hAnsi="仿宋" w:eastAsia="仿宋" w:cs="仿宋"/>
          <w:color w:val="000000" w:themeColor="text1"/>
          <w:kern w:val="2"/>
          <w:sz w:val="32"/>
          <w:szCs w:val="32"/>
          <w:highlight w:val="none"/>
          <w14:textFill>
            <w14:solidFill>
              <w14:schemeClr w14:val="tx1"/>
            </w14:solidFill>
          </w14:textFill>
        </w:rPr>
        <w:t>科技成果在辽宁省内转化后为</w:t>
      </w:r>
      <w:r>
        <w:rPr>
          <w:rFonts w:hint="eastAsia" w:ascii="仿宋" w:hAnsi="仿宋" w:eastAsia="仿宋" w:cs="仿宋"/>
          <w:color w:val="000000" w:themeColor="text1"/>
          <w:sz w:val="32"/>
          <w:szCs w:val="32"/>
          <w:highlight w:val="none"/>
          <w14:textFill>
            <w14:solidFill>
              <w14:schemeClr w14:val="tx1"/>
            </w14:solidFill>
          </w14:textFill>
        </w:rPr>
        <w:t>所在单位（或社会组织）</w:t>
      </w:r>
      <w:r>
        <w:rPr>
          <w:rFonts w:hint="eastAsia" w:ascii="仿宋" w:hAnsi="仿宋" w:eastAsia="仿宋" w:cs="仿宋"/>
          <w:color w:val="000000" w:themeColor="text1"/>
          <w:kern w:val="2"/>
          <w:sz w:val="32"/>
          <w:szCs w:val="32"/>
          <w:highlight w:val="none"/>
          <w14:textFill>
            <w14:solidFill>
              <w14:schemeClr w14:val="tx1"/>
            </w14:solidFill>
          </w14:textFill>
        </w:rPr>
        <w:t>创造的收益3年累计达到500万元以上（以单位财务证明为准）。申报副高级农艺师资格的3年累计应当达到</w:t>
      </w:r>
      <w:r>
        <w:rPr>
          <w:rFonts w:hint="eastAsia" w:ascii="仿宋" w:hAnsi="仿宋" w:eastAsia="仿宋" w:cs="仿宋"/>
          <w:color w:val="000000" w:themeColor="text1"/>
          <w:sz w:val="32"/>
          <w:szCs w:val="32"/>
          <w:highlight w:val="none"/>
          <w14:textFill>
            <w14:solidFill>
              <w14:schemeClr w14:val="tx1"/>
            </w14:solidFill>
          </w14:textFill>
        </w:rPr>
        <w:t>150万元以上</w:t>
      </w:r>
      <w:r>
        <w:rPr>
          <w:rFonts w:hint="eastAsia" w:ascii="仿宋" w:hAnsi="仿宋" w:eastAsia="仿宋" w:cs="仿宋"/>
          <w:color w:val="000000" w:themeColor="text1"/>
          <w:kern w:val="2"/>
          <w:sz w:val="32"/>
          <w:szCs w:val="32"/>
          <w:highlight w:val="none"/>
          <w14:textFill>
            <w14:solidFill>
              <w14:schemeClr w14:val="tx1"/>
            </w14:solidFill>
          </w14:textFill>
        </w:rPr>
        <w:t>。</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kern w:val="2"/>
          <w:sz w:val="32"/>
          <w:szCs w:val="32"/>
          <w14:textFill>
            <w14:solidFill>
              <w14:schemeClr w14:val="tx1"/>
            </w14:solidFill>
          </w14:textFill>
        </w:rPr>
      </w:pPr>
      <w:r>
        <w:rPr>
          <w:rFonts w:hint="eastAsia" w:ascii="仿宋" w:hAnsi="仿宋" w:eastAsia="仿宋" w:cs="仿宋"/>
          <w:color w:val="000000" w:themeColor="text1"/>
          <w:kern w:val="2"/>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14:textFill>
            <w14:solidFill>
              <w14:schemeClr w14:val="tx1"/>
            </w14:solidFill>
          </w14:textFill>
        </w:rPr>
        <w:t>2</w:t>
      </w:r>
      <w:r>
        <w:rPr>
          <w:rFonts w:hint="eastAsia" w:ascii="仿宋" w:hAnsi="仿宋" w:eastAsia="仿宋" w:cs="仿宋"/>
          <w:color w:val="000000" w:themeColor="text1"/>
          <w:kern w:val="2"/>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主持完成的</w:t>
      </w:r>
      <w:r>
        <w:rPr>
          <w:rFonts w:hint="eastAsia" w:ascii="仿宋" w:hAnsi="仿宋" w:eastAsia="仿宋" w:cs="仿宋"/>
          <w:color w:val="000000" w:themeColor="text1"/>
          <w:kern w:val="2"/>
          <w:sz w:val="32"/>
          <w:szCs w:val="32"/>
          <w:highlight w:val="none"/>
          <w14:textFill>
            <w14:solidFill>
              <w14:schemeClr w14:val="tx1"/>
            </w14:solidFill>
          </w14:textFill>
        </w:rPr>
        <w:t>科技成果</w:t>
      </w:r>
      <w:r>
        <w:rPr>
          <w:rFonts w:hint="eastAsia" w:ascii="仿宋" w:hAnsi="仿宋" w:eastAsia="仿宋" w:cs="仿宋"/>
          <w:color w:val="000000" w:themeColor="text1"/>
          <w:sz w:val="32"/>
          <w:szCs w:val="32"/>
          <w:highlight w:val="none"/>
          <w14:textFill>
            <w14:solidFill>
              <w14:schemeClr w14:val="tx1"/>
            </w14:solidFill>
          </w14:textFill>
        </w:rPr>
        <w:t>在辽宁省内企业作价投资入股或合作创办企业，所在单位（或社会组织）所占股本金或出资额（含技术、知识产权作价）折合达到500万元以上，或所在单位（或社会组织）通过占股比例或出资比例获得分红收益</w:t>
      </w:r>
      <w:r>
        <w:rPr>
          <w:rFonts w:hint="eastAsia" w:ascii="仿宋" w:hAnsi="仿宋" w:eastAsia="仿宋" w:cs="仿宋"/>
          <w:color w:val="000000" w:themeColor="text1"/>
          <w:kern w:val="2"/>
          <w:sz w:val="32"/>
          <w:szCs w:val="32"/>
          <w:highlight w:val="none"/>
          <w14:textFill>
            <w14:solidFill>
              <w14:schemeClr w14:val="tx1"/>
            </w14:solidFill>
          </w14:textFill>
        </w:rPr>
        <w:t>3年累计</w:t>
      </w:r>
      <w:r>
        <w:rPr>
          <w:rFonts w:hint="eastAsia" w:ascii="仿宋" w:hAnsi="仿宋" w:eastAsia="仿宋" w:cs="仿宋"/>
          <w:color w:val="000000" w:themeColor="text1"/>
          <w:sz w:val="32"/>
          <w:szCs w:val="32"/>
          <w:highlight w:val="none"/>
          <w14:textFill>
            <w14:solidFill>
              <w14:schemeClr w14:val="tx1"/>
            </w14:solidFill>
          </w14:textFill>
        </w:rPr>
        <w:t>达到500万元以上。</w:t>
      </w:r>
      <w:r>
        <w:rPr>
          <w:rFonts w:hint="eastAsia" w:ascii="仿宋" w:hAnsi="仿宋" w:eastAsia="仿宋" w:cs="仿宋"/>
          <w:color w:val="000000" w:themeColor="text1"/>
          <w:kern w:val="2"/>
          <w:sz w:val="32"/>
          <w:szCs w:val="32"/>
          <w:highlight w:val="none"/>
          <w14:textFill>
            <w14:solidFill>
              <w14:schemeClr w14:val="tx1"/>
            </w14:solidFill>
          </w14:textFill>
        </w:rPr>
        <w:t>申报副高级农艺师资格的3年累计应</w:t>
      </w:r>
      <w:r>
        <w:rPr>
          <w:rFonts w:hint="eastAsia" w:ascii="仿宋" w:hAnsi="仿宋" w:eastAsia="仿宋" w:cs="仿宋"/>
          <w:color w:val="000000" w:themeColor="text1"/>
          <w:kern w:val="2"/>
          <w:sz w:val="32"/>
          <w:szCs w:val="32"/>
          <w14:textFill>
            <w14:solidFill>
              <w14:schemeClr w14:val="tx1"/>
            </w14:solidFill>
          </w14:textFill>
        </w:rPr>
        <w:t>当达到</w:t>
      </w:r>
      <w:r>
        <w:rPr>
          <w:rFonts w:hint="eastAsia" w:ascii="仿宋" w:hAnsi="仿宋" w:eastAsia="仿宋" w:cs="仿宋"/>
          <w:color w:val="000000" w:themeColor="text1"/>
          <w:sz w:val="32"/>
          <w:szCs w:val="32"/>
          <w14:textFill>
            <w14:solidFill>
              <w14:schemeClr w14:val="tx1"/>
            </w14:solidFill>
          </w14:textFill>
        </w:rPr>
        <w:t>200万元以上</w:t>
      </w:r>
      <w:r>
        <w:rPr>
          <w:rFonts w:hint="eastAsia" w:ascii="仿宋" w:hAnsi="仿宋" w:eastAsia="仿宋" w:cs="仿宋"/>
          <w:color w:val="000000" w:themeColor="text1"/>
          <w:kern w:val="2"/>
          <w:sz w:val="32"/>
          <w:szCs w:val="32"/>
          <w14:textFill>
            <w14:solidFill>
              <w14:schemeClr w14:val="tx1"/>
            </w14:solidFill>
          </w14:textFill>
        </w:rPr>
        <w:t>。</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2"/>
          <w:sz w:val="32"/>
          <w:szCs w:val="32"/>
          <w14:textFill>
            <w14:solidFill>
              <w14:schemeClr w14:val="tx1"/>
            </w14:solidFill>
          </w14:textFill>
        </w:rPr>
        <w:t>（</w:t>
      </w:r>
      <w:r>
        <w:rPr>
          <w:rFonts w:hint="eastAsia" w:ascii="仿宋" w:hAnsi="仿宋" w:eastAsia="仿宋" w:cs="仿宋"/>
          <w:color w:val="000000" w:themeColor="text1"/>
          <w:kern w:val="2"/>
          <w:sz w:val="32"/>
          <w:szCs w:val="32"/>
          <w:lang w:val="en-US" w:eastAsia="zh-CN"/>
          <w14:textFill>
            <w14:solidFill>
              <w14:schemeClr w14:val="tx1"/>
            </w14:solidFill>
          </w14:textFill>
        </w:rPr>
        <w:t>3</w:t>
      </w:r>
      <w:r>
        <w:rPr>
          <w:rFonts w:hint="eastAsia" w:ascii="仿宋" w:hAnsi="仿宋" w:eastAsia="仿宋" w:cs="仿宋"/>
          <w:color w:val="000000" w:themeColor="text1"/>
          <w:kern w:val="2"/>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拥有重大知识产权，催生辽宁新兴产业或业态，带动相关产业实现发展，年增加收入2500万元以上。</w:t>
      </w:r>
      <w:r>
        <w:rPr>
          <w:rFonts w:hint="eastAsia" w:ascii="仿宋" w:hAnsi="仿宋" w:eastAsia="仿宋" w:cs="仿宋"/>
          <w:color w:val="000000" w:themeColor="text1"/>
          <w:kern w:val="2"/>
          <w:sz w:val="32"/>
          <w:szCs w:val="32"/>
          <w14:textFill>
            <w14:solidFill>
              <w14:schemeClr w14:val="tx1"/>
            </w14:solidFill>
          </w14:textFill>
        </w:rPr>
        <w:t>申报副高级农艺师资格的</w:t>
      </w:r>
      <w:r>
        <w:rPr>
          <w:rFonts w:hint="eastAsia" w:ascii="仿宋" w:hAnsi="仿宋" w:eastAsia="仿宋" w:cs="仿宋"/>
          <w:color w:val="000000" w:themeColor="text1"/>
          <w:sz w:val="32"/>
          <w:szCs w:val="32"/>
          <w14:textFill>
            <w14:solidFill>
              <w14:schemeClr w14:val="tx1"/>
            </w14:solidFill>
          </w14:textFill>
        </w:rPr>
        <w:t>年增加收入</w:t>
      </w:r>
      <w:r>
        <w:rPr>
          <w:rFonts w:hint="eastAsia" w:ascii="仿宋" w:hAnsi="仿宋" w:eastAsia="仿宋" w:cs="仿宋"/>
          <w:color w:val="000000" w:themeColor="text1"/>
          <w:kern w:val="2"/>
          <w:sz w:val="32"/>
          <w:szCs w:val="32"/>
          <w14:textFill>
            <w14:solidFill>
              <w14:schemeClr w14:val="tx1"/>
            </w14:solidFill>
          </w14:textFill>
        </w:rPr>
        <w:t>应当达到</w:t>
      </w:r>
      <w:r>
        <w:rPr>
          <w:rFonts w:hint="eastAsia" w:ascii="仿宋" w:hAnsi="仿宋" w:eastAsia="仿宋" w:cs="仿宋"/>
          <w:color w:val="000000" w:themeColor="text1"/>
          <w:sz w:val="32"/>
          <w:szCs w:val="32"/>
          <w14:textFill>
            <w14:solidFill>
              <w14:schemeClr w14:val="tx1"/>
            </w14:solidFill>
          </w14:textFill>
        </w:rPr>
        <w:t>1000万元以上</w:t>
      </w:r>
      <w:r>
        <w:rPr>
          <w:rFonts w:hint="eastAsia" w:ascii="仿宋" w:hAnsi="仿宋" w:eastAsia="仿宋" w:cs="仿宋"/>
          <w:color w:val="000000" w:themeColor="text1"/>
          <w:kern w:val="2"/>
          <w:sz w:val="32"/>
          <w:szCs w:val="32"/>
          <w14:textFill>
            <w14:solidFill>
              <w14:schemeClr w14:val="tx1"/>
            </w14:solidFill>
          </w14:textFill>
        </w:rPr>
        <w:t>（以政府有关部门统计数据证明为准）。</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kern w:val="2"/>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）主持承担横向课题经费3年累计达到500万元以上（以经费到账和课题结题为准）。</w:t>
      </w:r>
      <w:r>
        <w:rPr>
          <w:rFonts w:hint="eastAsia" w:ascii="仿宋" w:hAnsi="仿宋" w:eastAsia="仿宋" w:cs="仿宋"/>
          <w:color w:val="000000" w:themeColor="text1"/>
          <w:kern w:val="2"/>
          <w:sz w:val="32"/>
          <w:szCs w:val="32"/>
          <w14:textFill>
            <w14:solidFill>
              <w14:schemeClr w14:val="tx1"/>
            </w14:solidFill>
          </w14:textFill>
        </w:rPr>
        <w:t>申报副高级农艺师资格的</w:t>
      </w:r>
      <w:r>
        <w:rPr>
          <w:rFonts w:hint="eastAsia" w:ascii="仿宋" w:hAnsi="仿宋" w:eastAsia="仿宋" w:cs="仿宋"/>
          <w:color w:val="000000" w:themeColor="text1"/>
          <w:sz w:val="32"/>
          <w:szCs w:val="32"/>
          <w14:textFill>
            <w14:solidFill>
              <w14:schemeClr w14:val="tx1"/>
            </w14:solidFill>
          </w14:textFill>
        </w:rPr>
        <w:t>3年累计达到70万元以上。</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kern w:val="2"/>
          <w:sz w:val="32"/>
          <w:szCs w:val="32"/>
          <w14:textFill>
            <w14:solidFill>
              <w14:schemeClr w14:val="tx1"/>
            </w14:solidFill>
          </w14:textFill>
        </w:rPr>
      </w:pPr>
      <w:r>
        <w:rPr>
          <w:rFonts w:hint="eastAsia" w:ascii="仿宋" w:hAnsi="仿宋" w:eastAsia="仿宋" w:cs="仿宋"/>
          <w:color w:val="000000" w:themeColor="text1"/>
          <w:kern w:val="2"/>
          <w:sz w:val="32"/>
          <w:szCs w:val="32"/>
          <w14:textFill>
            <w14:solidFill>
              <w14:schemeClr w14:val="tx1"/>
            </w14:solidFill>
          </w14:textFill>
        </w:rPr>
        <w:t>（</w:t>
      </w:r>
      <w:r>
        <w:rPr>
          <w:rFonts w:hint="eastAsia" w:ascii="仿宋" w:hAnsi="仿宋" w:eastAsia="仿宋" w:cs="仿宋"/>
          <w:color w:val="000000" w:themeColor="text1"/>
          <w:kern w:val="2"/>
          <w:sz w:val="32"/>
          <w:szCs w:val="32"/>
          <w:lang w:val="en-US" w:eastAsia="zh-CN"/>
          <w14:textFill>
            <w14:solidFill>
              <w14:schemeClr w14:val="tx1"/>
            </w14:solidFill>
          </w14:textFill>
        </w:rPr>
        <w:t>5</w:t>
      </w:r>
      <w:r>
        <w:rPr>
          <w:rFonts w:hint="eastAsia" w:ascii="仿宋" w:hAnsi="仿宋" w:eastAsia="仿宋" w:cs="仿宋"/>
          <w:color w:val="000000" w:themeColor="text1"/>
          <w:kern w:val="2"/>
          <w:sz w:val="32"/>
          <w:szCs w:val="32"/>
          <w14:textFill>
            <w14:solidFill>
              <w14:schemeClr w14:val="tx1"/>
            </w14:solidFill>
          </w14:textFill>
        </w:rPr>
        <w:t>）科技成果改善辽宁生态环境明显，重点企业主要污染物排放量减少10%以上，或者能耗、物耗和水耗减少</w:t>
      </w:r>
      <w:r>
        <w:rPr>
          <w:rFonts w:hint="eastAsia" w:ascii="仿宋" w:hAnsi="仿宋" w:eastAsia="仿宋" w:cs="仿宋"/>
          <w:color w:val="000000" w:themeColor="text1"/>
          <w:sz w:val="32"/>
          <w:szCs w:val="32"/>
          <w14:textFill>
            <w14:solidFill>
              <w14:schemeClr w14:val="tx1"/>
            </w14:solidFill>
          </w14:textFill>
        </w:rPr>
        <w:t>10</w:t>
      </w:r>
      <w:r>
        <w:rPr>
          <w:rFonts w:hint="eastAsia" w:ascii="仿宋" w:hAnsi="仿宋" w:eastAsia="仿宋" w:cs="仿宋"/>
          <w:color w:val="000000" w:themeColor="text1"/>
          <w:kern w:val="2"/>
          <w:sz w:val="32"/>
          <w:szCs w:val="32"/>
          <w14:textFill>
            <w14:solidFill>
              <w14:schemeClr w14:val="tx1"/>
            </w14:solidFill>
          </w14:textFill>
        </w:rPr>
        <w:t>%以上（以企业提供的技术证明、相关部门检验及申报人单位证明为准）。</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kern w:val="2"/>
          <w:sz w:val="32"/>
          <w:szCs w:val="32"/>
          <w14:textFill>
            <w14:solidFill>
              <w14:schemeClr w14:val="tx1"/>
            </w14:solidFill>
          </w14:textFill>
        </w:rPr>
      </w:pPr>
      <w:r>
        <w:rPr>
          <w:rFonts w:hint="eastAsia" w:ascii="仿宋" w:hAnsi="仿宋" w:eastAsia="仿宋" w:cs="仿宋"/>
          <w:color w:val="000000" w:themeColor="text1"/>
          <w:kern w:val="2"/>
          <w:sz w:val="32"/>
          <w:szCs w:val="32"/>
          <w14:textFill>
            <w14:solidFill>
              <w14:schemeClr w14:val="tx1"/>
            </w14:solidFill>
          </w14:textFill>
        </w:rPr>
        <w:t>（</w:t>
      </w:r>
      <w:r>
        <w:rPr>
          <w:rFonts w:hint="eastAsia" w:ascii="仿宋" w:hAnsi="仿宋" w:eastAsia="仿宋" w:cs="仿宋"/>
          <w:color w:val="000000" w:themeColor="text1"/>
          <w:kern w:val="2"/>
          <w:sz w:val="32"/>
          <w:szCs w:val="32"/>
          <w:lang w:val="en-US" w:eastAsia="zh-CN"/>
          <w14:textFill>
            <w14:solidFill>
              <w14:schemeClr w14:val="tx1"/>
            </w14:solidFill>
          </w14:textFill>
        </w:rPr>
        <w:t>6</w:t>
      </w:r>
      <w:r>
        <w:rPr>
          <w:rFonts w:hint="eastAsia" w:ascii="仿宋" w:hAnsi="仿宋" w:eastAsia="仿宋" w:cs="仿宋"/>
          <w:color w:val="000000" w:themeColor="text1"/>
          <w:kern w:val="2"/>
          <w:sz w:val="32"/>
          <w:szCs w:val="32"/>
          <w14:textFill>
            <w14:solidFill>
              <w14:schemeClr w14:val="tx1"/>
            </w14:solidFill>
          </w14:textFill>
        </w:rPr>
        <w:t>）科技人员在辽宁省内创办科技型企业所缴纳的税收3年累计达到300万元以上（以纳税证明为准）。申报副高级农艺师资格的</w:t>
      </w:r>
      <w:r>
        <w:rPr>
          <w:rFonts w:hint="eastAsia" w:ascii="仿宋" w:hAnsi="仿宋" w:eastAsia="仿宋" w:cs="仿宋"/>
          <w:color w:val="000000" w:themeColor="text1"/>
          <w:sz w:val="32"/>
          <w:szCs w:val="32"/>
          <w14:textFill>
            <w14:solidFill>
              <w14:schemeClr w14:val="tx1"/>
            </w14:solidFill>
          </w14:textFill>
        </w:rPr>
        <w:t>3年累计应当达到70万元以上</w:t>
      </w:r>
      <w:r>
        <w:rPr>
          <w:rFonts w:hint="eastAsia" w:ascii="仿宋" w:hAnsi="仿宋" w:eastAsia="仿宋" w:cs="仿宋"/>
          <w:color w:val="000000" w:themeColor="text1"/>
          <w:kern w:val="2"/>
          <w:sz w:val="32"/>
          <w:szCs w:val="32"/>
          <w14:textFill>
            <w14:solidFill>
              <w14:schemeClr w14:val="tx1"/>
            </w14:solidFill>
          </w14:textFill>
        </w:rPr>
        <w:t>（以纳税证明为准）。</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kern w:val="2"/>
          <w:sz w:val="32"/>
          <w:szCs w:val="32"/>
          <w14:textFill>
            <w14:solidFill>
              <w14:schemeClr w14:val="tx1"/>
            </w14:solidFill>
          </w14:textFill>
        </w:rPr>
      </w:pPr>
      <w:r>
        <w:rPr>
          <w:rFonts w:hint="eastAsia" w:ascii="仿宋" w:hAnsi="仿宋" w:eastAsia="仿宋" w:cs="仿宋"/>
          <w:color w:val="000000" w:themeColor="text1"/>
          <w:kern w:val="2"/>
          <w:sz w:val="32"/>
          <w:szCs w:val="32"/>
          <w14:textFill>
            <w14:solidFill>
              <w14:schemeClr w14:val="tx1"/>
            </w14:solidFill>
          </w14:textFill>
        </w:rPr>
        <w:t>（</w:t>
      </w:r>
      <w:r>
        <w:rPr>
          <w:rFonts w:hint="eastAsia" w:ascii="仿宋" w:hAnsi="仿宋" w:eastAsia="仿宋" w:cs="仿宋"/>
          <w:color w:val="000000" w:themeColor="text1"/>
          <w:kern w:val="2"/>
          <w:sz w:val="32"/>
          <w:szCs w:val="32"/>
          <w:lang w:val="en-US" w:eastAsia="zh-CN"/>
          <w14:textFill>
            <w14:solidFill>
              <w14:schemeClr w14:val="tx1"/>
            </w14:solidFill>
          </w14:textFill>
        </w:rPr>
        <w:t>7</w:t>
      </w:r>
      <w:r>
        <w:rPr>
          <w:rFonts w:hint="eastAsia" w:ascii="仿宋" w:hAnsi="仿宋" w:eastAsia="仿宋" w:cs="仿宋"/>
          <w:color w:val="000000" w:themeColor="text1"/>
          <w:kern w:val="2"/>
          <w:sz w:val="32"/>
          <w:szCs w:val="32"/>
          <w14:textFill>
            <w14:solidFill>
              <w14:schemeClr w14:val="tx1"/>
            </w14:solidFill>
          </w14:textFill>
        </w:rPr>
        <w:t>）达不到前述六条专业条件但综合成绩优异的，在满足下列至少两项要求的情况下，也可申报参评。</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kern w:val="2"/>
          <w:sz w:val="32"/>
          <w:szCs w:val="32"/>
          <w:highlight w:val="none"/>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14:textFill>
            <w14:solidFill>
              <w14:schemeClr w14:val="tx1"/>
            </w14:solidFill>
          </w14:textFill>
        </w:rPr>
        <w:t>a</w:t>
      </w:r>
      <w:r>
        <w:rPr>
          <w:rFonts w:hint="eastAsia" w:ascii="仿宋" w:hAnsi="仿宋" w:eastAsia="仿宋" w:cs="仿宋"/>
          <w:color w:val="000000" w:themeColor="text1"/>
          <w:kern w:val="2"/>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主持完成的</w:t>
      </w:r>
      <w:r>
        <w:rPr>
          <w:rFonts w:hint="eastAsia" w:ascii="仿宋" w:hAnsi="仿宋" w:eastAsia="仿宋" w:cs="仿宋"/>
          <w:color w:val="000000" w:themeColor="text1"/>
          <w:kern w:val="2"/>
          <w:sz w:val="32"/>
          <w:szCs w:val="32"/>
          <w:highlight w:val="none"/>
          <w14:textFill>
            <w14:solidFill>
              <w14:schemeClr w14:val="tx1"/>
            </w14:solidFill>
          </w14:textFill>
        </w:rPr>
        <w:t>科技成果在辽宁省内转化后为</w:t>
      </w:r>
      <w:r>
        <w:rPr>
          <w:rFonts w:hint="eastAsia" w:ascii="仿宋" w:hAnsi="仿宋" w:eastAsia="仿宋" w:cs="仿宋"/>
          <w:color w:val="000000" w:themeColor="text1"/>
          <w:sz w:val="32"/>
          <w:szCs w:val="32"/>
          <w:highlight w:val="none"/>
          <w14:textFill>
            <w14:solidFill>
              <w14:schemeClr w14:val="tx1"/>
            </w14:solidFill>
          </w14:textFill>
        </w:rPr>
        <w:t>所在单位（或社会组织）</w:t>
      </w:r>
      <w:r>
        <w:rPr>
          <w:rFonts w:hint="eastAsia" w:ascii="仿宋" w:hAnsi="仿宋" w:eastAsia="仿宋" w:cs="仿宋"/>
          <w:color w:val="000000" w:themeColor="text1"/>
          <w:kern w:val="2"/>
          <w:sz w:val="32"/>
          <w:szCs w:val="32"/>
          <w:highlight w:val="none"/>
          <w14:textFill>
            <w14:solidFill>
              <w14:schemeClr w14:val="tx1"/>
            </w14:solidFill>
          </w14:textFill>
        </w:rPr>
        <w:t>创造的收益，3年累计应当达到200万元以上（以单位财务证明为准）。申报副高级农艺师资格的3年累计应当达到</w:t>
      </w:r>
      <w:r>
        <w:rPr>
          <w:rFonts w:hint="eastAsia" w:ascii="仿宋" w:hAnsi="仿宋" w:eastAsia="仿宋" w:cs="仿宋"/>
          <w:color w:val="000000" w:themeColor="text1"/>
          <w:sz w:val="32"/>
          <w:szCs w:val="32"/>
          <w:highlight w:val="none"/>
          <w14:textFill>
            <w14:solidFill>
              <w14:schemeClr w14:val="tx1"/>
            </w14:solidFill>
          </w14:textFill>
        </w:rPr>
        <w:t>100万元以上</w:t>
      </w:r>
      <w:r>
        <w:rPr>
          <w:rFonts w:hint="eastAsia" w:ascii="仿宋" w:hAnsi="仿宋" w:eastAsia="仿宋" w:cs="仿宋"/>
          <w:color w:val="000000" w:themeColor="text1"/>
          <w:kern w:val="2"/>
          <w:sz w:val="32"/>
          <w:szCs w:val="32"/>
          <w:highlight w:val="none"/>
          <w14:textFill>
            <w14:solidFill>
              <w14:schemeClr w14:val="tx1"/>
            </w14:solidFill>
          </w14:textFill>
        </w:rPr>
        <w:t>。</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kern w:val="2"/>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b</w:t>
      </w:r>
      <w:r>
        <w:rPr>
          <w:rFonts w:hint="eastAsia" w:ascii="仿宋" w:hAnsi="仿宋" w:eastAsia="仿宋" w:cs="仿宋"/>
          <w:color w:val="000000" w:themeColor="text1"/>
          <w:sz w:val="32"/>
          <w:szCs w:val="32"/>
          <w:highlight w:val="none"/>
          <w14:textFill>
            <w14:solidFill>
              <w14:schemeClr w14:val="tx1"/>
            </w14:solidFill>
          </w14:textFill>
        </w:rPr>
        <w:t>.主持完成的</w:t>
      </w:r>
      <w:r>
        <w:rPr>
          <w:rFonts w:hint="eastAsia" w:ascii="仿宋" w:hAnsi="仿宋" w:eastAsia="仿宋" w:cs="仿宋"/>
          <w:color w:val="000000" w:themeColor="text1"/>
          <w:kern w:val="2"/>
          <w:sz w:val="32"/>
          <w:szCs w:val="32"/>
          <w:highlight w:val="none"/>
          <w14:textFill>
            <w14:solidFill>
              <w14:schemeClr w14:val="tx1"/>
            </w14:solidFill>
          </w14:textFill>
        </w:rPr>
        <w:t>科技成果</w:t>
      </w:r>
      <w:r>
        <w:rPr>
          <w:rFonts w:hint="eastAsia" w:ascii="仿宋" w:hAnsi="仿宋" w:eastAsia="仿宋" w:cs="仿宋"/>
          <w:color w:val="000000" w:themeColor="text1"/>
          <w:sz w:val="32"/>
          <w:szCs w:val="32"/>
          <w:highlight w:val="none"/>
          <w14:textFill>
            <w14:solidFill>
              <w14:schemeClr w14:val="tx1"/>
            </w14:solidFill>
          </w14:textFill>
        </w:rPr>
        <w:t>在辽</w:t>
      </w:r>
      <w:r>
        <w:rPr>
          <w:rFonts w:hint="eastAsia" w:ascii="仿宋" w:hAnsi="仿宋" w:eastAsia="仿宋" w:cs="仿宋"/>
          <w:color w:val="000000" w:themeColor="text1"/>
          <w:sz w:val="32"/>
          <w:szCs w:val="32"/>
          <w14:textFill>
            <w14:solidFill>
              <w14:schemeClr w14:val="tx1"/>
            </w14:solidFill>
          </w14:textFill>
        </w:rPr>
        <w:t>宁省内企业作价投资入股或合作创办企业，所在单位（或社会组织）所占股本金或出资额（含技术、知识产权作价）折合达到300万元以上，或所在单位（或社会组织）通过占股比例或出资比例获得分红收益</w:t>
      </w:r>
      <w:r>
        <w:rPr>
          <w:rFonts w:hint="eastAsia" w:ascii="仿宋" w:hAnsi="仿宋" w:eastAsia="仿宋" w:cs="仿宋"/>
          <w:color w:val="000000" w:themeColor="text1"/>
          <w:kern w:val="2"/>
          <w:sz w:val="32"/>
          <w:szCs w:val="32"/>
          <w14:textFill>
            <w14:solidFill>
              <w14:schemeClr w14:val="tx1"/>
            </w14:solidFill>
          </w14:textFill>
        </w:rPr>
        <w:t>3年累计</w:t>
      </w:r>
      <w:r>
        <w:rPr>
          <w:rFonts w:hint="eastAsia" w:ascii="仿宋" w:hAnsi="仿宋" w:eastAsia="仿宋" w:cs="仿宋"/>
          <w:color w:val="000000" w:themeColor="text1"/>
          <w:sz w:val="32"/>
          <w:szCs w:val="32"/>
          <w14:textFill>
            <w14:solidFill>
              <w14:schemeClr w14:val="tx1"/>
            </w14:solidFill>
          </w14:textFill>
        </w:rPr>
        <w:t>达到300万元以上。</w:t>
      </w:r>
      <w:r>
        <w:rPr>
          <w:rFonts w:hint="eastAsia" w:ascii="仿宋" w:hAnsi="仿宋" w:eastAsia="仿宋" w:cs="仿宋"/>
          <w:color w:val="000000" w:themeColor="text1"/>
          <w:kern w:val="2"/>
          <w:sz w:val="32"/>
          <w:szCs w:val="32"/>
          <w14:textFill>
            <w14:solidFill>
              <w14:schemeClr w14:val="tx1"/>
            </w14:solidFill>
          </w14:textFill>
        </w:rPr>
        <w:t>申报副高级农艺师资格的</w:t>
      </w:r>
      <w:r>
        <w:rPr>
          <w:rFonts w:hint="eastAsia" w:ascii="仿宋" w:hAnsi="仿宋" w:eastAsia="仿宋" w:cs="仿宋"/>
          <w:color w:val="000000" w:themeColor="text1"/>
          <w:kern w:val="2"/>
          <w:sz w:val="32"/>
          <w:szCs w:val="32"/>
          <w:highlight w:val="none"/>
          <w14:textFill>
            <w14:solidFill>
              <w14:schemeClr w14:val="tx1"/>
            </w14:solidFill>
          </w14:textFill>
        </w:rPr>
        <w:t>3年累计应当达到</w:t>
      </w:r>
      <w:r>
        <w:rPr>
          <w:rFonts w:hint="eastAsia" w:ascii="仿宋" w:hAnsi="仿宋" w:eastAsia="仿宋" w:cs="仿宋"/>
          <w:color w:val="000000" w:themeColor="text1"/>
          <w:sz w:val="32"/>
          <w:szCs w:val="32"/>
          <w:highlight w:val="none"/>
          <w14:textFill>
            <w14:solidFill>
              <w14:schemeClr w14:val="tx1"/>
            </w14:solidFill>
          </w14:textFill>
        </w:rPr>
        <w:t>150万元以上</w:t>
      </w:r>
      <w:r>
        <w:rPr>
          <w:rFonts w:hint="eastAsia" w:ascii="仿宋" w:hAnsi="仿宋" w:eastAsia="仿宋" w:cs="仿宋"/>
          <w:color w:val="000000" w:themeColor="text1"/>
          <w:kern w:val="2"/>
          <w:sz w:val="32"/>
          <w:szCs w:val="32"/>
          <w:highlight w:val="none"/>
          <w14:textFill>
            <w14:solidFill>
              <w14:schemeClr w14:val="tx1"/>
            </w14:solidFill>
          </w14:textFill>
        </w:rPr>
        <w:t>。</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c</w:t>
      </w:r>
      <w:r>
        <w:rPr>
          <w:rFonts w:hint="eastAsia" w:ascii="仿宋" w:hAnsi="仿宋" w:eastAsia="仿宋" w:cs="仿宋"/>
          <w:color w:val="000000" w:themeColor="text1"/>
          <w:sz w:val="32"/>
          <w:szCs w:val="32"/>
          <w:highlight w:val="none"/>
          <w14:textFill>
            <w14:solidFill>
              <w14:schemeClr w14:val="tx1"/>
            </w14:solidFill>
          </w14:textFill>
        </w:rPr>
        <w:t>.拥有知识产权，催生辽宁新兴产业或业态，带动相关产业链实现发展，年增加收入1500万元以上。</w:t>
      </w:r>
      <w:r>
        <w:rPr>
          <w:rFonts w:hint="eastAsia" w:ascii="仿宋" w:hAnsi="仿宋" w:eastAsia="仿宋" w:cs="仿宋"/>
          <w:color w:val="000000" w:themeColor="text1"/>
          <w:kern w:val="2"/>
          <w:sz w:val="32"/>
          <w:szCs w:val="32"/>
          <w:highlight w:val="none"/>
          <w14:textFill>
            <w14:solidFill>
              <w14:schemeClr w14:val="tx1"/>
            </w14:solidFill>
          </w14:textFill>
        </w:rPr>
        <w:t>申报副高级农艺师资格的</w:t>
      </w:r>
      <w:r>
        <w:rPr>
          <w:rFonts w:hint="eastAsia" w:ascii="仿宋" w:hAnsi="仿宋" w:eastAsia="仿宋" w:cs="仿宋"/>
          <w:color w:val="000000" w:themeColor="text1"/>
          <w:sz w:val="32"/>
          <w:szCs w:val="32"/>
          <w:highlight w:val="none"/>
          <w14:textFill>
            <w14:solidFill>
              <w14:schemeClr w14:val="tx1"/>
            </w14:solidFill>
          </w14:textFill>
        </w:rPr>
        <w:t>年增加收入</w:t>
      </w:r>
      <w:r>
        <w:rPr>
          <w:rFonts w:hint="eastAsia" w:ascii="仿宋" w:hAnsi="仿宋" w:eastAsia="仿宋" w:cs="仿宋"/>
          <w:color w:val="000000" w:themeColor="text1"/>
          <w:kern w:val="2"/>
          <w:sz w:val="32"/>
          <w:szCs w:val="32"/>
          <w:highlight w:val="none"/>
          <w14:textFill>
            <w14:solidFill>
              <w14:schemeClr w14:val="tx1"/>
            </w14:solidFill>
          </w14:textFill>
        </w:rPr>
        <w:t>应当达到</w:t>
      </w:r>
      <w:r>
        <w:rPr>
          <w:rFonts w:hint="eastAsia" w:ascii="仿宋" w:hAnsi="仿宋" w:eastAsia="仿宋" w:cs="仿宋"/>
          <w:color w:val="000000" w:themeColor="text1"/>
          <w:sz w:val="32"/>
          <w:szCs w:val="32"/>
          <w:highlight w:val="none"/>
          <w14:textFill>
            <w14:solidFill>
              <w14:schemeClr w14:val="tx1"/>
            </w14:solidFill>
          </w14:textFill>
        </w:rPr>
        <w:t>500万元以上</w:t>
      </w:r>
      <w:r>
        <w:rPr>
          <w:rFonts w:hint="eastAsia" w:ascii="仿宋" w:hAnsi="仿宋" w:eastAsia="仿宋" w:cs="仿宋"/>
          <w:color w:val="000000" w:themeColor="text1"/>
          <w:kern w:val="2"/>
          <w:sz w:val="32"/>
          <w:szCs w:val="32"/>
          <w:highlight w:val="none"/>
          <w14:textFill>
            <w14:solidFill>
              <w14:schemeClr w14:val="tx1"/>
            </w14:solidFill>
          </w14:textFill>
        </w:rPr>
        <w:t>（以政府有关部门统计数据证明为准）</w:t>
      </w:r>
      <w:r>
        <w:rPr>
          <w:rFonts w:hint="eastAsia" w:ascii="仿宋" w:hAnsi="仿宋" w:eastAsia="仿宋" w:cs="仿宋"/>
          <w:color w:val="000000" w:themeColor="text1"/>
          <w:sz w:val="32"/>
          <w:szCs w:val="32"/>
          <w:highlight w:val="none"/>
          <w14:textFill>
            <w14:solidFill>
              <w14:schemeClr w14:val="tx1"/>
            </w14:solidFill>
          </w14:textFill>
        </w:rPr>
        <w:t>。</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d</w:t>
      </w:r>
      <w:r>
        <w:rPr>
          <w:rFonts w:hint="eastAsia" w:ascii="仿宋" w:hAnsi="仿宋" w:eastAsia="仿宋" w:cs="仿宋"/>
          <w:color w:val="000000" w:themeColor="text1"/>
          <w:sz w:val="32"/>
          <w:szCs w:val="32"/>
          <w:highlight w:val="none"/>
          <w14:textFill>
            <w14:solidFill>
              <w14:schemeClr w14:val="tx1"/>
            </w14:solidFill>
          </w14:textFill>
        </w:rPr>
        <w:t>.主持承担横向课题经费3年累计达到300万元以上（以经费到账和课题结题为准）。</w:t>
      </w:r>
      <w:r>
        <w:rPr>
          <w:rFonts w:hint="eastAsia" w:ascii="仿宋" w:hAnsi="仿宋" w:eastAsia="仿宋" w:cs="仿宋"/>
          <w:color w:val="000000" w:themeColor="text1"/>
          <w:kern w:val="2"/>
          <w:sz w:val="32"/>
          <w:szCs w:val="32"/>
          <w:highlight w:val="none"/>
          <w14:textFill>
            <w14:solidFill>
              <w14:schemeClr w14:val="tx1"/>
            </w14:solidFill>
          </w14:textFill>
        </w:rPr>
        <w:t>申报副高级农艺师资格的</w:t>
      </w:r>
      <w:r>
        <w:rPr>
          <w:rFonts w:hint="eastAsia" w:ascii="仿宋" w:hAnsi="仿宋" w:eastAsia="仿宋" w:cs="仿宋"/>
          <w:color w:val="000000" w:themeColor="text1"/>
          <w:sz w:val="32"/>
          <w:szCs w:val="32"/>
          <w:highlight w:val="none"/>
          <w14:textFill>
            <w14:solidFill>
              <w14:schemeClr w14:val="tx1"/>
            </w14:solidFill>
          </w14:textFill>
        </w:rPr>
        <w:t>3年累计</w:t>
      </w:r>
      <w:r>
        <w:rPr>
          <w:rFonts w:hint="eastAsia" w:ascii="仿宋" w:hAnsi="仿宋" w:eastAsia="仿宋" w:cs="仿宋"/>
          <w:color w:val="000000" w:themeColor="text1"/>
          <w:kern w:val="2"/>
          <w:sz w:val="32"/>
          <w:szCs w:val="32"/>
          <w:highlight w:val="none"/>
          <w14:textFill>
            <w14:solidFill>
              <w14:schemeClr w14:val="tx1"/>
            </w14:solidFill>
          </w14:textFill>
        </w:rPr>
        <w:t>应</w:t>
      </w:r>
      <w:r>
        <w:rPr>
          <w:rFonts w:hint="eastAsia" w:ascii="仿宋" w:hAnsi="仿宋" w:eastAsia="仿宋" w:cs="仿宋"/>
          <w:color w:val="000000" w:themeColor="text1"/>
          <w:kern w:val="2"/>
          <w:sz w:val="32"/>
          <w:szCs w:val="32"/>
          <w14:textFill>
            <w14:solidFill>
              <w14:schemeClr w14:val="tx1"/>
            </w14:solidFill>
          </w14:textFill>
        </w:rPr>
        <w:t>当达到50万元以上。</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kern w:val="2"/>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e</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kern w:val="2"/>
          <w:sz w:val="32"/>
          <w:szCs w:val="32"/>
          <w14:textFill>
            <w14:solidFill>
              <w14:schemeClr w14:val="tx1"/>
            </w14:solidFill>
          </w14:textFill>
        </w:rPr>
        <w:t>科技成果改善辽宁生态环境，重点企业主要污染物排放量减少5%以上，或者能耗、物耗和水耗减少</w:t>
      </w:r>
      <w:r>
        <w:rPr>
          <w:rFonts w:hint="eastAsia" w:ascii="仿宋" w:hAnsi="仿宋" w:eastAsia="仿宋" w:cs="仿宋"/>
          <w:color w:val="000000" w:themeColor="text1"/>
          <w:sz w:val="32"/>
          <w:szCs w:val="32"/>
          <w14:textFill>
            <w14:solidFill>
              <w14:schemeClr w14:val="tx1"/>
            </w14:solidFill>
          </w14:textFill>
        </w:rPr>
        <w:t>5</w:t>
      </w:r>
      <w:r>
        <w:rPr>
          <w:rFonts w:hint="eastAsia" w:ascii="仿宋" w:hAnsi="仿宋" w:eastAsia="仿宋" w:cs="仿宋"/>
          <w:color w:val="000000" w:themeColor="text1"/>
          <w:kern w:val="2"/>
          <w:sz w:val="32"/>
          <w:szCs w:val="32"/>
          <w14:textFill>
            <w14:solidFill>
              <w14:schemeClr w14:val="tx1"/>
            </w14:solidFill>
          </w14:textFill>
        </w:rPr>
        <w:t>%以上（以企业提供的技术证明、相关部门检验及申报人单位证明为准）。</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2"/>
          <w:sz w:val="32"/>
          <w:szCs w:val="32"/>
          <w:lang w:val="en-US" w:eastAsia="zh-CN"/>
          <w14:textFill>
            <w14:solidFill>
              <w14:schemeClr w14:val="tx1"/>
            </w14:solidFill>
          </w14:textFill>
        </w:rPr>
        <w:t>f</w:t>
      </w:r>
      <w:r>
        <w:rPr>
          <w:rFonts w:hint="eastAsia" w:ascii="仿宋" w:hAnsi="仿宋" w:eastAsia="仿宋" w:cs="仿宋"/>
          <w:color w:val="000000" w:themeColor="text1"/>
          <w:kern w:val="2"/>
          <w:sz w:val="32"/>
          <w:szCs w:val="32"/>
          <w14:textFill>
            <w14:solidFill>
              <w14:schemeClr w14:val="tx1"/>
            </w14:solidFill>
          </w14:textFill>
        </w:rPr>
        <w:t>.与省内企业共同完成省（部）级以上课题1项；</w:t>
      </w:r>
      <w:r>
        <w:rPr>
          <w:rFonts w:hint="eastAsia" w:ascii="仿宋" w:hAnsi="仿宋" w:eastAsia="仿宋" w:cs="仿宋"/>
          <w:color w:val="000000" w:themeColor="text1"/>
          <w:sz w:val="32"/>
          <w:szCs w:val="32"/>
          <w14:textFill>
            <w14:solidFill>
              <w14:schemeClr w14:val="tx1"/>
            </w14:solidFill>
          </w14:textFill>
        </w:rPr>
        <w:t>或者</w:t>
      </w:r>
      <w:r>
        <w:rPr>
          <w:rFonts w:hint="eastAsia" w:ascii="仿宋" w:hAnsi="仿宋" w:eastAsia="仿宋" w:cs="仿宋"/>
          <w:color w:val="000000" w:themeColor="text1"/>
          <w:kern w:val="2"/>
          <w:sz w:val="32"/>
          <w:szCs w:val="32"/>
          <w14:textFill>
            <w14:solidFill>
              <w14:schemeClr w14:val="tx1"/>
            </w14:solidFill>
          </w14:textFill>
        </w:rPr>
        <w:t>与省内企业共同完成的科研项目获得</w:t>
      </w:r>
      <w:r>
        <w:rPr>
          <w:rFonts w:hint="eastAsia" w:ascii="仿宋" w:hAnsi="仿宋" w:eastAsia="仿宋" w:cs="仿宋"/>
          <w:color w:val="000000" w:themeColor="text1"/>
          <w:sz w:val="32"/>
          <w:szCs w:val="32"/>
          <w14:textFill>
            <w14:solidFill>
              <w14:schemeClr w14:val="tx1"/>
            </w14:solidFill>
          </w14:textFill>
        </w:rPr>
        <w:t>市级以上科学技术奖、市长质量奖、市专利奖、市优秀新产品奖二等奖以上等次。</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2"/>
          <w:sz w:val="32"/>
          <w:szCs w:val="32"/>
          <w:lang w:val="en-US" w:eastAsia="zh-CN"/>
          <w14:textFill>
            <w14:solidFill>
              <w14:schemeClr w14:val="tx1"/>
            </w14:solidFill>
          </w14:textFill>
        </w:rPr>
        <w:t>g</w:t>
      </w:r>
      <w:r>
        <w:rPr>
          <w:rFonts w:hint="eastAsia" w:ascii="仿宋" w:hAnsi="仿宋" w:eastAsia="仿宋" w:cs="仿宋"/>
          <w:color w:val="000000" w:themeColor="text1"/>
          <w:kern w:val="2"/>
          <w:sz w:val="32"/>
          <w:szCs w:val="32"/>
          <w14:textFill>
            <w14:solidFill>
              <w14:schemeClr w14:val="tx1"/>
            </w14:solidFill>
          </w14:textFill>
        </w:rPr>
        <w:t>.科技人员在辽宁省内创办科技型企业所缴纳的税收3年累计达到200万元以上（以纳税证明为准）。申报副高级农艺师资格的</w:t>
      </w:r>
      <w:r>
        <w:rPr>
          <w:rFonts w:hint="eastAsia" w:ascii="仿宋" w:hAnsi="仿宋" w:eastAsia="仿宋" w:cs="仿宋"/>
          <w:color w:val="000000" w:themeColor="text1"/>
          <w:sz w:val="32"/>
          <w:szCs w:val="32"/>
          <w14:textFill>
            <w14:solidFill>
              <w14:schemeClr w14:val="tx1"/>
            </w14:solidFill>
          </w14:textFill>
        </w:rPr>
        <w:t>3年累计应当达到50万元以上</w:t>
      </w:r>
      <w:r>
        <w:rPr>
          <w:rFonts w:hint="eastAsia" w:ascii="仿宋" w:hAnsi="仿宋" w:eastAsia="仿宋" w:cs="仿宋"/>
          <w:color w:val="000000" w:themeColor="text1"/>
          <w:kern w:val="2"/>
          <w:sz w:val="32"/>
          <w:szCs w:val="32"/>
          <w14:textFill>
            <w14:solidFill>
              <w14:schemeClr w14:val="tx1"/>
            </w14:solidFill>
          </w14:textFill>
        </w:rPr>
        <w:t>（以纳税证明为准）。</w:t>
      </w:r>
    </w:p>
    <w:p>
      <w:pPr>
        <w:pageBreakBefore w:val="0"/>
        <w:widowControl w:val="0"/>
        <w:kinsoku/>
        <w:wordWrap/>
        <w:overflowPunct/>
        <w:topLinePunct w:val="0"/>
        <w:bidi w:val="0"/>
        <w:adjustRightInd/>
        <w:snapToGrid/>
        <w:spacing w:after="0" w:line="560" w:lineRule="exact"/>
        <w:ind w:right="0" w:rightChars="0" w:firstLine="643" w:firstLineChars="200"/>
        <w:jc w:val="both"/>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110.</w:t>
      </w:r>
      <w:r>
        <w:rPr>
          <w:rFonts w:hint="eastAsia" w:ascii="仿宋" w:hAnsi="仿宋" w:eastAsia="仿宋" w:cs="仿宋"/>
          <w:b/>
          <w:bCs/>
          <w:color w:val="000000" w:themeColor="text1"/>
          <w:sz w:val="32"/>
          <w:szCs w:val="32"/>
          <w:lang w:eastAsia="zh-CN"/>
          <w14:textFill>
            <w14:solidFill>
              <w14:schemeClr w14:val="tx1"/>
            </w14:solidFill>
          </w14:textFill>
        </w:rPr>
        <w:t>辽宁省</w:t>
      </w:r>
      <w:r>
        <w:rPr>
          <w:rFonts w:hint="eastAsia" w:ascii="仿宋" w:hAnsi="仿宋" w:eastAsia="仿宋" w:cs="仿宋"/>
          <w:b/>
          <w:bCs/>
          <w:color w:val="000000" w:themeColor="text1"/>
          <w:sz w:val="32"/>
          <w:szCs w:val="32"/>
          <w14:textFill>
            <w14:solidFill>
              <w14:schemeClr w14:val="tx1"/>
            </w14:solidFill>
          </w14:textFill>
        </w:rPr>
        <w:t>对在省内科技成果转化成绩特别优异的科技人员</w:t>
      </w:r>
      <w:r>
        <w:rPr>
          <w:rFonts w:hint="eastAsia" w:ascii="仿宋" w:hAnsi="仿宋" w:eastAsia="仿宋" w:cs="仿宋"/>
          <w:b/>
          <w:bCs/>
          <w:color w:val="000000" w:themeColor="text1"/>
          <w:sz w:val="32"/>
          <w:szCs w:val="32"/>
          <w:lang w:eastAsia="zh-CN"/>
          <w14:textFill>
            <w14:solidFill>
              <w14:schemeClr w14:val="tx1"/>
            </w14:solidFill>
          </w14:textFill>
        </w:rPr>
        <w:t>评定</w:t>
      </w:r>
      <w:r>
        <w:rPr>
          <w:rFonts w:hint="eastAsia" w:ascii="仿宋" w:hAnsi="仿宋" w:eastAsia="仿宋" w:cs="仿宋"/>
          <w:b/>
          <w:bCs/>
          <w:color w:val="000000" w:themeColor="text1"/>
          <w:sz w:val="32"/>
          <w:szCs w:val="32"/>
          <w14:textFill>
            <w14:solidFill>
              <w14:schemeClr w14:val="tx1"/>
            </w14:solidFill>
          </w14:textFill>
        </w:rPr>
        <w:t>专业技术资格</w:t>
      </w:r>
      <w:r>
        <w:rPr>
          <w:rFonts w:hint="eastAsia" w:ascii="仿宋" w:hAnsi="仿宋" w:eastAsia="仿宋" w:cs="仿宋"/>
          <w:b/>
          <w:bCs/>
          <w:color w:val="000000" w:themeColor="text1"/>
          <w:sz w:val="32"/>
          <w:szCs w:val="32"/>
          <w:lang w:eastAsia="zh-CN"/>
          <w14:textFill>
            <w14:solidFill>
              <w14:schemeClr w14:val="tx1"/>
            </w14:solidFill>
          </w14:textFill>
        </w:rPr>
        <w:t>有何优惠政策？</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辽人社〔2016〕272号</w:t>
      </w:r>
      <w:r>
        <w:rPr>
          <w:rFonts w:hint="eastAsia" w:ascii="仿宋" w:hAnsi="仿宋" w:eastAsia="仿宋" w:cs="仿宋"/>
          <w:color w:val="000000" w:themeColor="text1"/>
          <w:sz w:val="32"/>
          <w:szCs w:val="32"/>
          <w:lang w:eastAsia="zh-CN"/>
          <w14:textFill>
            <w14:solidFill>
              <w14:schemeClr w14:val="tx1"/>
            </w14:solidFill>
          </w14:textFill>
        </w:rPr>
        <w:t>文件规定：</w:t>
      </w:r>
      <w:r>
        <w:rPr>
          <w:rFonts w:hint="eastAsia" w:ascii="仿宋" w:hAnsi="仿宋" w:eastAsia="仿宋" w:cs="仿宋"/>
          <w:color w:val="000000" w:themeColor="text1"/>
          <w:sz w:val="32"/>
          <w:szCs w:val="32"/>
          <w14:textFill>
            <w14:solidFill>
              <w14:schemeClr w14:val="tx1"/>
            </w14:solidFill>
          </w14:textFill>
        </w:rPr>
        <w:t>对在省内科技成果转化成绩特别优异的科技人员，可破格申报或直接认定专业技术资格。</w:t>
      </w:r>
    </w:p>
    <w:p>
      <w:pPr>
        <w:pageBreakBefore w:val="0"/>
        <w:widowControl w:val="0"/>
        <w:kinsoku/>
        <w:wordWrap/>
        <w:overflowPunct/>
        <w:topLinePunct w:val="0"/>
        <w:autoSpaceDE w:val="0"/>
        <w:autoSpaceDN w:val="0"/>
        <w:bidi w:val="0"/>
        <w:adjustRightInd/>
        <w:snapToGrid/>
        <w:spacing w:after="0" w:line="560" w:lineRule="exact"/>
        <w:ind w:right="0" w:rightChars="0" w:firstLine="643" w:firstLineChars="200"/>
        <w:jc w:val="left"/>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111.辽宁省</w:t>
      </w:r>
      <w:r>
        <w:rPr>
          <w:rFonts w:hint="eastAsia" w:ascii="仿宋" w:hAnsi="仿宋" w:eastAsia="仿宋" w:cs="仿宋"/>
          <w:b/>
          <w:bCs/>
          <w:color w:val="000000" w:themeColor="text1"/>
          <w:sz w:val="32"/>
          <w:szCs w:val="32"/>
          <w14:textFill>
            <w14:solidFill>
              <w14:schemeClr w14:val="tx1"/>
            </w14:solidFill>
          </w14:textFill>
        </w:rPr>
        <w:t>对在省内科技成果转化成绩特别优异的科技人员</w:t>
      </w:r>
      <w:r>
        <w:rPr>
          <w:rFonts w:hint="eastAsia" w:ascii="仿宋" w:hAnsi="仿宋" w:eastAsia="仿宋" w:cs="仿宋"/>
          <w:b/>
          <w:bCs/>
          <w:color w:val="000000" w:themeColor="text1"/>
          <w:sz w:val="32"/>
          <w:szCs w:val="32"/>
          <w:lang w:eastAsia="zh-CN"/>
          <w14:textFill>
            <w14:solidFill>
              <w14:schemeClr w14:val="tx1"/>
            </w14:solidFill>
          </w14:textFill>
        </w:rPr>
        <w:t>评定</w:t>
      </w:r>
      <w:r>
        <w:rPr>
          <w:rFonts w:hint="eastAsia" w:ascii="仿宋" w:hAnsi="仿宋" w:eastAsia="仿宋" w:cs="仿宋"/>
          <w:b/>
          <w:bCs/>
          <w:color w:val="000000" w:themeColor="text1"/>
          <w:sz w:val="32"/>
          <w:szCs w:val="32"/>
          <w14:textFill>
            <w14:solidFill>
              <w14:schemeClr w14:val="tx1"/>
            </w14:solidFill>
          </w14:textFill>
        </w:rPr>
        <w:t>专业技术资格</w:t>
      </w:r>
      <w:r>
        <w:rPr>
          <w:rFonts w:hint="eastAsia" w:ascii="仿宋" w:hAnsi="仿宋" w:eastAsia="仿宋" w:cs="仿宋"/>
          <w:b/>
          <w:bCs/>
          <w:color w:val="000000" w:themeColor="text1"/>
          <w:sz w:val="32"/>
          <w:szCs w:val="32"/>
          <w:lang w:eastAsia="zh-CN"/>
          <w14:textFill>
            <w14:solidFill>
              <w14:schemeClr w14:val="tx1"/>
            </w14:solidFill>
          </w14:textFill>
        </w:rPr>
        <w:t>的</w:t>
      </w:r>
      <w:r>
        <w:rPr>
          <w:rFonts w:hint="eastAsia" w:ascii="仿宋" w:hAnsi="仿宋" w:eastAsia="仿宋" w:cs="仿宋"/>
          <w:b/>
          <w:bCs/>
          <w:color w:val="000000" w:themeColor="text1"/>
          <w:sz w:val="32"/>
          <w:szCs w:val="32"/>
          <w14:textFill>
            <w14:solidFill>
              <w14:schemeClr w14:val="tx1"/>
            </w14:solidFill>
          </w14:textFill>
        </w:rPr>
        <w:t>评定程序</w:t>
      </w:r>
      <w:r>
        <w:rPr>
          <w:rFonts w:hint="eastAsia" w:ascii="仿宋" w:hAnsi="仿宋" w:eastAsia="仿宋" w:cs="仿宋"/>
          <w:b/>
          <w:bCs/>
          <w:color w:val="000000" w:themeColor="text1"/>
          <w:sz w:val="32"/>
          <w:szCs w:val="32"/>
          <w:lang w:eastAsia="zh-CN"/>
          <w14:textFill>
            <w14:solidFill>
              <w14:schemeClr w14:val="tx1"/>
            </w14:solidFill>
          </w14:textFill>
        </w:rPr>
        <w:t>是如何规定的？</w:t>
      </w:r>
    </w:p>
    <w:p>
      <w:pPr>
        <w:pageBreakBefore w:val="0"/>
        <w:widowControl w:val="0"/>
        <w:kinsoku/>
        <w:wordWrap/>
        <w:overflowPunct/>
        <w:topLinePunct w:val="0"/>
        <w:bidi w:val="0"/>
        <w:adjustRightInd/>
        <w:snapToGrid/>
        <w:spacing w:after="0" w:line="560" w:lineRule="exact"/>
        <w:ind w:right="0" w:rightChars="0" w:firstLine="640" w:firstLineChars="200"/>
        <w:jc w:val="both"/>
        <w:rPr>
          <w:rFonts w:hint="eastAsia" w:ascii="仿宋" w:hAnsi="仿宋" w:eastAsia="仿宋" w:cs="仿宋"/>
          <w:color w:val="000000" w:themeColor="text1"/>
          <w:kern w:val="2"/>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辽人社〔2016〕272号</w:t>
      </w:r>
      <w:r>
        <w:rPr>
          <w:rFonts w:hint="eastAsia" w:ascii="仿宋" w:hAnsi="仿宋" w:eastAsia="仿宋" w:cs="仿宋"/>
          <w:color w:val="000000" w:themeColor="text1"/>
          <w:sz w:val="32"/>
          <w:szCs w:val="32"/>
          <w:lang w:eastAsia="zh-CN"/>
          <w14:textFill>
            <w14:solidFill>
              <w14:schemeClr w14:val="tx1"/>
            </w14:solidFill>
          </w14:textFill>
        </w:rPr>
        <w:t>文件规定：一是</w:t>
      </w:r>
      <w:r>
        <w:rPr>
          <w:rFonts w:hint="eastAsia" w:ascii="仿宋" w:hAnsi="仿宋" w:eastAsia="仿宋" w:cs="仿宋"/>
          <w:color w:val="000000" w:themeColor="text1"/>
          <w:kern w:val="2"/>
          <w:sz w:val="32"/>
          <w:szCs w:val="32"/>
          <w14:textFill>
            <w14:solidFill>
              <w14:schemeClr w14:val="tx1"/>
            </w14:solidFill>
          </w14:textFill>
        </w:rPr>
        <w:t>实行推荐申报制度。评定辽宁省科技成果转化成绩优异人员专业技术资格，实行个人申报、民主评议、单位推荐、主管部门审核、政府人力资源和社会保障部门审查的申报方式。申报人员应实事求是地填写申报材料，所在单位应认真审核申报材料，经民主评议、公示无异议的，由主管领导签字，单位盖章后，经省直主管部门或各级政府人力资源社会保障部门审核后，推荐上报。</w:t>
      </w:r>
      <w:r>
        <w:rPr>
          <w:rFonts w:hint="eastAsia" w:ascii="仿宋" w:hAnsi="仿宋" w:eastAsia="仿宋" w:cs="仿宋"/>
          <w:color w:val="000000" w:themeColor="text1"/>
          <w:kern w:val="2"/>
          <w:sz w:val="32"/>
          <w:szCs w:val="32"/>
          <w:lang w:eastAsia="zh-CN"/>
          <w14:textFill>
            <w14:solidFill>
              <w14:schemeClr w14:val="tx1"/>
            </w14:solidFill>
          </w14:textFill>
        </w:rPr>
        <w:t>二是</w:t>
      </w:r>
      <w:r>
        <w:rPr>
          <w:rFonts w:hint="eastAsia" w:ascii="仿宋" w:hAnsi="仿宋" w:eastAsia="仿宋" w:cs="仿宋"/>
          <w:color w:val="000000" w:themeColor="text1"/>
          <w:kern w:val="2"/>
          <w:sz w:val="32"/>
          <w:szCs w:val="32"/>
          <w14:textFill>
            <w14:solidFill>
              <w14:schemeClr w14:val="tx1"/>
            </w14:solidFill>
          </w14:textFill>
        </w:rPr>
        <w:t>实行专家评审制度。由辽宁省专门人才高级专业技术资格评审委员会负责组织评审工作。评定专家由省人力资源和社会保障厅会同省科技厅从行业专家、企业家、企业技术骨干中择优推荐组成评委会，承担具体评定工作。</w:t>
      </w:r>
      <w:r>
        <w:rPr>
          <w:rFonts w:hint="eastAsia" w:ascii="仿宋" w:hAnsi="仿宋" w:eastAsia="仿宋" w:cs="仿宋"/>
          <w:color w:val="000000" w:themeColor="text1"/>
          <w:kern w:val="2"/>
          <w:sz w:val="32"/>
          <w:szCs w:val="32"/>
          <w:lang w:eastAsia="zh-CN"/>
          <w14:textFill>
            <w14:solidFill>
              <w14:schemeClr w14:val="tx1"/>
            </w14:solidFill>
          </w14:textFill>
        </w:rPr>
        <w:t>三是</w:t>
      </w:r>
      <w:r>
        <w:rPr>
          <w:rFonts w:hint="eastAsia" w:ascii="仿宋" w:hAnsi="仿宋" w:eastAsia="仿宋" w:cs="仿宋"/>
          <w:color w:val="000000" w:themeColor="text1"/>
          <w:kern w:val="2"/>
          <w:sz w:val="32"/>
          <w:szCs w:val="32"/>
          <w14:textFill>
            <w14:solidFill>
              <w14:schemeClr w14:val="tx1"/>
            </w14:solidFill>
          </w14:textFill>
        </w:rPr>
        <w:t>实行诚信承诺制度。申报人和推荐单位应对申报人的个人信息和材料真实性进行书面承诺。对提供伪造虚假申报材料的人员，一经发现将取消其评审资格，并在一定范围内予以通报；已取得的专业技术资格予以撤销；已聘用专业技术职务的予以解聘；两年内不得申报晋升专业技术资格。</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3" w:firstLineChars="200"/>
        <w:jc w:val="left"/>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112.</w:t>
      </w:r>
      <w:r>
        <w:rPr>
          <w:rFonts w:hint="eastAsia" w:ascii="仿宋" w:hAnsi="仿宋" w:eastAsia="仿宋" w:cs="仿宋"/>
          <w:b/>
          <w:bCs/>
          <w:color w:val="000000" w:themeColor="text1"/>
          <w:sz w:val="32"/>
          <w:szCs w:val="32"/>
          <w:lang w:eastAsia="zh-CN"/>
          <w14:textFill>
            <w14:solidFill>
              <w14:schemeClr w14:val="tx1"/>
            </w14:solidFill>
          </w14:textFill>
        </w:rPr>
        <w:t>辽宁省在鼓励支持高校、科研院所专业技术人员离岗创业方面有哪些具体政策规定？</w:t>
      </w:r>
    </w:p>
    <w:p>
      <w:pPr>
        <w:pageBreakBefore w:val="0"/>
        <w:kinsoku/>
        <w:wordWrap/>
        <w:overflowPunct/>
        <w:topLinePunct w:val="0"/>
        <w:bidi w:val="0"/>
        <w:spacing w:line="560" w:lineRule="exact"/>
        <w:ind w:right="0" w:rightChars="0" w:firstLine="640" w:firstLineChars="200"/>
        <w:jc w:val="left"/>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辽宁省人力资源和社会保障厅</w:t>
      </w:r>
      <w:r>
        <w:rPr>
          <w:rFonts w:hint="eastAsia" w:ascii="仿宋" w:hAnsi="仿宋" w:eastAsia="仿宋" w:cs="仿宋"/>
          <w:b w:val="0"/>
          <w:bCs w:val="0"/>
          <w:color w:val="000000" w:themeColor="text1"/>
          <w:sz w:val="32"/>
          <w:szCs w:val="32"/>
          <w:lang w:eastAsia="zh-CN"/>
          <w14:textFill>
            <w14:solidFill>
              <w14:schemeClr w14:val="tx1"/>
            </w14:solidFill>
          </w14:textFill>
        </w:rPr>
        <w:t>于</w:t>
      </w:r>
      <w:r>
        <w:rPr>
          <w:rFonts w:hint="eastAsia" w:ascii="仿宋" w:hAnsi="仿宋" w:eastAsia="仿宋" w:cs="仿宋"/>
          <w:b w:val="0"/>
          <w:bCs w:val="0"/>
          <w:color w:val="000000" w:themeColor="text1"/>
          <w:sz w:val="32"/>
          <w:szCs w:val="32"/>
          <w14:textFill>
            <w14:solidFill>
              <w14:schemeClr w14:val="tx1"/>
            </w14:solidFill>
          </w14:textFill>
        </w:rPr>
        <w:t>2016年7月1日</w:t>
      </w:r>
      <w:r>
        <w:rPr>
          <w:rFonts w:hint="eastAsia" w:ascii="仿宋" w:hAnsi="仿宋" w:eastAsia="仿宋" w:cs="仿宋"/>
          <w:b w:val="0"/>
          <w:bCs w:val="0"/>
          <w:color w:val="000000" w:themeColor="text1"/>
          <w:sz w:val="32"/>
          <w:szCs w:val="32"/>
          <w:lang w:eastAsia="zh-CN"/>
          <w14:textFill>
            <w14:solidFill>
              <w14:schemeClr w14:val="tx1"/>
            </w14:solidFill>
          </w14:textFill>
        </w:rPr>
        <w:t>印发了《关于做好鼓励高等院校、科研院所专业技术人员离岗创业有关人事管理工作的通知》（辽人社〔</w:t>
      </w:r>
      <w:r>
        <w:rPr>
          <w:rFonts w:hint="eastAsia" w:ascii="仿宋" w:hAnsi="仿宋" w:eastAsia="仿宋" w:cs="仿宋"/>
          <w:b w:val="0"/>
          <w:bCs w:val="0"/>
          <w:color w:val="000000" w:themeColor="text1"/>
          <w:sz w:val="32"/>
          <w:szCs w:val="32"/>
          <w:lang w:val="en-US" w:eastAsia="zh-CN"/>
          <w14:textFill>
            <w14:solidFill>
              <w14:schemeClr w14:val="tx1"/>
            </w14:solidFill>
          </w14:textFill>
        </w:rPr>
        <w:t>2016〕139号，以下简称“</w:t>
      </w:r>
      <w:r>
        <w:rPr>
          <w:rFonts w:hint="eastAsia" w:ascii="仿宋" w:hAnsi="仿宋" w:eastAsia="仿宋" w:cs="仿宋"/>
          <w:b w:val="0"/>
          <w:bCs w:val="0"/>
          <w:color w:val="000000" w:themeColor="text1"/>
          <w:sz w:val="32"/>
          <w:szCs w:val="32"/>
          <w:lang w:eastAsia="zh-CN"/>
          <w14:textFill>
            <w14:solidFill>
              <w14:schemeClr w14:val="tx1"/>
            </w14:solidFill>
          </w14:textFill>
        </w:rPr>
        <w:t>辽人社〔</w:t>
      </w:r>
      <w:r>
        <w:rPr>
          <w:rFonts w:hint="eastAsia" w:ascii="仿宋" w:hAnsi="仿宋" w:eastAsia="仿宋" w:cs="仿宋"/>
          <w:b w:val="0"/>
          <w:bCs w:val="0"/>
          <w:color w:val="000000" w:themeColor="text1"/>
          <w:sz w:val="32"/>
          <w:szCs w:val="32"/>
          <w:lang w:val="en-US" w:eastAsia="zh-CN"/>
          <w14:textFill>
            <w14:solidFill>
              <w14:schemeClr w14:val="tx1"/>
            </w14:solidFill>
          </w14:textFill>
        </w:rPr>
        <w:t>2016〕139号文件”），</w:t>
      </w:r>
      <w:r>
        <w:rPr>
          <w:rFonts w:hint="eastAsia" w:ascii="仿宋" w:hAnsi="仿宋" w:eastAsia="仿宋" w:cs="仿宋"/>
          <w:b w:val="0"/>
          <w:bCs w:val="0"/>
          <w:color w:val="000000" w:themeColor="text1"/>
          <w:sz w:val="32"/>
          <w:szCs w:val="32"/>
          <w14:textFill>
            <w14:solidFill>
              <w14:schemeClr w14:val="tx1"/>
            </w14:solidFill>
          </w14:textFill>
        </w:rPr>
        <w:t>就做好高等院校、科研院所事业单位专业技术人员离岗创业有关人事管理工作</w:t>
      </w:r>
      <w:r>
        <w:rPr>
          <w:rFonts w:hint="eastAsia" w:ascii="仿宋" w:hAnsi="仿宋" w:eastAsia="仿宋" w:cs="仿宋"/>
          <w:b w:val="0"/>
          <w:bCs w:val="0"/>
          <w:color w:val="000000" w:themeColor="text1"/>
          <w:sz w:val="32"/>
          <w:szCs w:val="32"/>
          <w:lang w:eastAsia="zh-CN"/>
          <w14:textFill>
            <w14:solidFill>
              <w14:schemeClr w14:val="tx1"/>
            </w14:solidFill>
          </w14:textFill>
        </w:rPr>
        <w:t>作出了具体规定，进一步明确了</w:t>
      </w:r>
      <w:r>
        <w:rPr>
          <w:rFonts w:hint="eastAsia" w:ascii="仿宋" w:hAnsi="仿宋" w:eastAsia="仿宋" w:cs="仿宋"/>
          <w:b w:val="0"/>
          <w:bCs w:val="0"/>
          <w:color w:val="000000" w:themeColor="text1"/>
          <w:sz w:val="32"/>
          <w:szCs w:val="32"/>
          <w14:textFill>
            <w14:solidFill>
              <w14:schemeClr w14:val="tx1"/>
            </w14:solidFill>
          </w14:textFill>
        </w:rPr>
        <w:t>离岗创业适用人员范围</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离岗创业期限</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离岗创业期间管理考核</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离岗创业期间</w:t>
      </w:r>
      <w:r>
        <w:rPr>
          <w:rFonts w:hint="eastAsia" w:ascii="仿宋" w:hAnsi="仿宋" w:eastAsia="仿宋" w:cs="仿宋"/>
          <w:b w:val="0"/>
          <w:bCs w:val="0"/>
          <w:color w:val="000000" w:themeColor="text1"/>
          <w:sz w:val="32"/>
          <w:szCs w:val="32"/>
          <w:lang w:eastAsia="zh-CN"/>
          <w14:textFill>
            <w14:solidFill>
              <w14:schemeClr w14:val="tx1"/>
            </w14:solidFill>
          </w14:textFill>
        </w:rPr>
        <w:t>应当保留的</w:t>
      </w:r>
      <w:r>
        <w:rPr>
          <w:rFonts w:hint="eastAsia" w:ascii="仿宋" w:hAnsi="仿宋" w:eastAsia="仿宋" w:cs="仿宋"/>
          <w:b w:val="0"/>
          <w:bCs w:val="0"/>
          <w:color w:val="000000" w:themeColor="text1"/>
          <w:sz w:val="32"/>
          <w:szCs w:val="32"/>
          <w14:textFill>
            <w14:solidFill>
              <w14:schemeClr w14:val="tx1"/>
            </w14:solidFill>
          </w14:textFill>
        </w:rPr>
        <w:t>待遇</w:t>
      </w:r>
      <w:r>
        <w:rPr>
          <w:rFonts w:hint="eastAsia" w:ascii="仿宋" w:hAnsi="仿宋" w:eastAsia="仿宋" w:cs="仿宋"/>
          <w:b w:val="0"/>
          <w:bCs w:val="0"/>
          <w:color w:val="000000" w:themeColor="text1"/>
          <w:sz w:val="32"/>
          <w:szCs w:val="32"/>
          <w:lang w:eastAsia="zh-CN"/>
          <w14:textFill>
            <w14:solidFill>
              <w14:schemeClr w14:val="tx1"/>
            </w14:solidFill>
          </w14:textFill>
        </w:rPr>
        <w:t>以及</w:t>
      </w:r>
      <w:r>
        <w:rPr>
          <w:rFonts w:hint="eastAsia" w:ascii="仿宋" w:hAnsi="仿宋" w:eastAsia="仿宋" w:cs="仿宋"/>
          <w:b w:val="0"/>
          <w:bCs w:val="0"/>
          <w:color w:val="000000" w:themeColor="text1"/>
          <w:sz w:val="32"/>
          <w:szCs w:val="32"/>
          <w14:textFill>
            <w14:solidFill>
              <w14:schemeClr w14:val="tx1"/>
            </w14:solidFill>
          </w14:textFill>
        </w:rPr>
        <w:t>离岗创业申办、期满延期、终止程序</w:t>
      </w:r>
      <w:r>
        <w:rPr>
          <w:rFonts w:hint="eastAsia" w:ascii="仿宋" w:hAnsi="仿宋" w:eastAsia="仿宋" w:cs="仿宋"/>
          <w:b w:val="0"/>
          <w:bCs w:val="0"/>
          <w:color w:val="000000" w:themeColor="text1"/>
          <w:sz w:val="32"/>
          <w:szCs w:val="32"/>
          <w:lang w:eastAsia="zh-CN"/>
          <w14:textFill>
            <w14:solidFill>
              <w14:schemeClr w14:val="tx1"/>
            </w14:solidFill>
          </w14:textFill>
        </w:rPr>
        <w:t>等内容。</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113.</w:t>
      </w:r>
      <w:r>
        <w:rPr>
          <w:rFonts w:hint="eastAsia" w:ascii="仿宋" w:hAnsi="仿宋" w:eastAsia="仿宋" w:cs="仿宋"/>
          <w:b/>
          <w:bCs/>
          <w:color w:val="000000" w:themeColor="text1"/>
          <w:sz w:val="32"/>
          <w:szCs w:val="32"/>
          <w:lang w:eastAsia="zh-CN"/>
          <w14:textFill>
            <w14:solidFill>
              <w14:schemeClr w14:val="tx1"/>
            </w14:solidFill>
          </w14:textFill>
        </w:rPr>
        <w:t>辽宁省对</w:t>
      </w:r>
      <w:r>
        <w:rPr>
          <w:rFonts w:hint="eastAsia" w:ascii="仿宋" w:hAnsi="仿宋" w:eastAsia="仿宋" w:cs="仿宋"/>
          <w:b/>
          <w:bCs/>
          <w:color w:val="000000" w:themeColor="text1"/>
          <w:sz w:val="32"/>
          <w:szCs w:val="32"/>
          <w14:textFill>
            <w14:solidFill>
              <w14:schemeClr w14:val="tx1"/>
            </w14:solidFill>
          </w14:textFill>
        </w:rPr>
        <w:t>离岗创业适用人员范围</w:t>
      </w:r>
      <w:r>
        <w:rPr>
          <w:rFonts w:hint="eastAsia" w:ascii="仿宋" w:hAnsi="仿宋" w:eastAsia="仿宋" w:cs="仿宋"/>
          <w:b/>
          <w:bCs/>
          <w:color w:val="000000" w:themeColor="text1"/>
          <w:sz w:val="32"/>
          <w:szCs w:val="32"/>
          <w:lang w:eastAsia="zh-CN"/>
          <w14:textFill>
            <w14:solidFill>
              <w14:schemeClr w14:val="tx1"/>
            </w14:solidFill>
          </w14:textFill>
        </w:rPr>
        <w:t>是如何规定的？</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辽人社〔</w:t>
      </w:r>
      <w:r>
        <w:rPr>
          <w:rFonts w:hint="eastAsia" w:ascii="仿宋" w:hAnsi="仿宋" w:eastAsia="仿宋" w:cs="仿宋"/>
          <w:b w:val="0"/>
          <w:bCs w:val="0"/>
          <w:color w:val="000000" w:themeColor="text1"/>
          <w:sz w:val="32"/>
          <w:szCs w:val="32"/>
          <w:lang w:val="en-US" w:eastAsia="zh-CN"/>
          <w14:textFill>
            <w14:solidFill>
              <w14:schemeClr w14:val="tx1"/>
            </w14:solidFill>
          </w14:textFill>
        </w:rPr>
        <w:t>2016〕139号文件规定：</w:t>
      </w:r>
      <w:r>
        <w:rPr>
          <w:rFonts w:hint="eastAsia" w:ascii="仿宋" w:hAnsi="仿宋" w:eastAsia="仿宋" w:cs="仿宋"/>
          <w:color w:val="000000" w:themeColor="text1"/>
          <w:sz w:val="32"/>
          <w:szCs w:val="32"/>
          <w14:textFill>
            <w14:solidFill>
              <w14:schemeClr w14:val="tx1"/>
            </w14:solidFill>
          </w14:textFill>
        </w:rPr>
        <w:t>本次离岗创业适用省属及各地所属高等院校、科研院所中试用期满且距规定退休年龄5年以上的已聘专业技术岗位工作人员。其中担任单位中层及以上领导职务的专业技术人员（含“双肩挑”人员），需辞去所聘（任）领导职务后，以专业技术人员身份离岗创业。</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114.</w:t>
      </w:r>
      <w:r>
        <w:rPr>
          <w:rFonts w:hint="eastAsia" w:ascii="仿宋" w:hAnsi="仿宋" w:eastAsia="仿宋" w:cs="仿宋"/>
          <w:b/>
          <w:bCs/>
          <w:color w:val="000000" w:themeColor="text1"/>
          <w:sz w:val="32"/>
          <w:szCs w:val="32"/>
          <w:lang w:eastAsia="zh-CN"/>
          <w14:textFill>
            <w14:solidFill>
              <w14:schemeClr w14:val="tx1"/>
            </w14:solidFill>
          </w14:textFill>
        </w:rPr>
        <w:t>辽宁省对高校、科研院所专业技术人员</w:t>
      </w:r>
      <w:r>
        <w:rPr>
          <w:rFonts w:hint="eastAsia" w:ascii="仿宋" w:hAnsi="仿宋" w:eastAsia="仿宋" w:cs="仿宋"/>
          <w:b/>
          <w:bCs/>
          <w:color w:val="000000" w:themeColor="text1"/>
          <w:sz w:val="32"/>
          <w:szCs w:val="32"/>
          <w14:textFill>
            <w14:solidFill>
              <w14:schemeClr w14:val="tx1"/>
            </w14:solidFill>
          </w14:textFill>
        </w:rPr>
        <w:t>离岗创业</w:t>
      </w:r>
      <w:r>
        <w:rPr>
          <w:rFonts w:hint="eastAsia" w:ascii="仿宋" w:hAnsi="仿宋" w:eastAsia="仿宋" w:cs="仿宋"/>
          <w:b/>
          <w:bCs/>
          <w:color w:val="000000" w:themeColor="text1"/>
          <w:sz w:val="32"/>
          <w:szCs w:val="32"/>
          <w:lang w:eastAsia="zh-CN"/>
          <w14:textFill>
            <w14:solidFill>
              <w14:schemeClr w14:val="tx1"/>
            </w14:solidFill>
          </w14:textFill>
        </w:rPr>
        <w:t>的</w:t>
      </w:r>
      <w:r>
        <w:rPr>
          <w:rFonts w:hint="eastAsia" w:ascii="仿宋" w:hAnsi="仿宋" w:eastAsia="仿宋" w:cs="仿宋"/>
          <w:b/>
          <w:bCs/>
          <w:color w:val="000000" w:themeColor="text1"/>
          <w:sz w:val="32"/>
          <w:szCs w:val="32"/>
          <w14:textFill>
            <w14:solidFill>
              <w14:schemeClr w14:val="tx1"/>
            </w14:solidFill>
          </w14:textFill>
        </w:rPr>
        <w:t>期限</w:t>
      </w:r>
      <w:r>
        <w:rPr>
          <w:rFonts w:hint="eastAsia" w:ascii="仿宋" w:hAnsi="仿宋" w:eastAsia="仿宋" w:cs="仿宋"/>
          <w:b/>
          <w:bCs/>
          <w:color w:val="000000" w:themeColor="text1"/>
          <w:sz w:val="32"/>
          <w:szCs w:val="32"/>
          <w:lang w:eastAsia="zh-CN"/>
          <w14:textFill>
            <w14:solidFill>
              <w14:schemeClr w14:val="tx1"/>
            </w14:solidFill>
          </w14:textFill>
        </w:rPr>
        <w:t>是如何规定的？</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辽人社〔</w:t>
      </w:r>
      <w:r>
        <w:rPr>
          <w:rFonts w:hint="eastAsia" w:ascii="仿宋" w:hAnsi="仿宋" w:eastAsia="仿宋" w:cs="仿宋"/>
          <w:b w:val="0"/>
          <w:bCs w:val="0"/>
          <w:color w:val="000000" w:themeColor="text1"/>
          <w:sz w:val="32"/>
          <w:szCs w:val="32"/>
          <w:lang w:val="en-US" w:eastAsia="zh-CN"/>
          <w14:textFill>
            <w14:solidFill>
              <w14:schemeClr w14:val="tx1"/>
            </w14:solidFill>
          </w14:textFill>
        </w:rPr>
        <w:t>2016〕139号文件规定：</w:t>
      </w:r>
      <w:r>
        <w:rPr>
          <w:rFonts w:hint="eastAsia" w:ascii="仿宋" w:hAnsi="仿宋" w:eastAsia="仿宋" w:cs="仿宋"/>
          <w:color w:val="000000" w:themeColor="text1"/>
          <w:sz w:val="32"/>
          <w:szCs w:val="32"/>
          <w14:textFill>
            <w14:solidFill>
              <w14:schemeClr w14:val="tx1"/>
            </w14:solidFill>
          </w14:textFill>
        </w:rPr>
        <w:t>离岗创业申请人（以下简称申请人）离岗创业申请期限一般为3年，离岗创业期满确需延期且提出申请的，经审核批准可延长2年。申请人在同一单位离岗创业只能申请一次。</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115.</w:t>
      </w:r>
      <w:r>
        <w:rPr>
          <w:rFonts w:hint="eastAsia" w:ascii="仿宋" w:hAnsi="仿宋" w:eastAsia="仿宋" w:cs="仿宋"/>
          <w:b/>
          <w:bCs/>
          <w:color w:val="000000" w:themeColor="text1"/>
          <w:sz w:val="32"/>
          <w:szCs w:val="32"/>
          <w:lang w:eastAsia="zh-CN"/>
          <w14:textFill>
            <w14:solidFill>
              <w14:schemeClr w14:val="tx1"/>
            </w14:solidFill>
          </w14:textFill>
        </w:rPr>
        <w:t>辽宁省对高校、科研院所专业技术人员</w:t>
      </w:r>
      <w:r>
        <w:rPr>
          <w:rFonts w:hint="eastAsia" w:ascii="仿宋" w:hAnsi="仿宋" w:eastAsia="仿宋" w:cs="仿宋"/>
          <w:b/>
          <w:bCs/>
          <w:color w:val="000000" w:themeColor="text1"/>
          <w:sz w:val="32"/>
          <w:szCs w:val="32"/>
          <w14:textFill>
            <w14:solidFill>
              <w14:schemeClr w14:val="tx1"/>
            </w14:solidFill>
          </w14:textFill>
        </w:rPr>
        <w:t>离岗创业期间</w:t>
      </w:r>
      <w:r>
        <w:rPr>
          <w:rFonts w:hint="eastAsia" w:ascii="仿宋" w:hAnsi="仿宋" w:eastAsia="仿宋" w:cs="仿宋"/>
          <w:b/>
          <w:bCs/>
          <w:color w:val="000000" w:themeColor="text1"/>
          <w:sz w:val="32"/>
          <w:szCs w:val="32"/>
          <w:lang w:eastAsia="zh-CN"/>
          <w14:textFill>
            <w14:solidFill>
              <w14:schemeClr w14:val="tx1"/>
            </w14:solidFill>
          </w14:textFill>
        </w:rPr>
        <w:t>的</w:t>
      </w:r>
      <w:r>
        <w:rPr>
          <w:rFonts w:hint="eastAsia" w:ascii="仿宋" w:hAnsi="仿宋" w:eastAsia="仿宋" w:cs="仿宋"/>
          <w:b/>
          <w:bCs/>
          <w:color w:val="000000" w:themeColor="text1"/>
          <w:sz w:val="32"/>
          <w:szCs w:val="32"/>
          <w14:textFill>
            <w14:solidFill>
              <w14:schemeClr w14:val="tx1"/>
            </w14:solidFill>
          </w14:textFill>
        </w:rPr>
        <w:t>管理、考核</w:t>
      </w:r>
      <w:r>
        <w:rPr>
          <w:rFonts w:hint="eastAsia" w:ascii="仿宋" w:hAnsi="仿宋" w:eastAsia="仿宋" w:cs="仿宋"/>
          <w:b/>
          <w:bCs/>
          <w:color w:val="000000" w:themeColor="text1"/>
          <w:sz w:val="32"/>
          <w:szCs w:val="32"/>
          <w:lang w:eastAsia="zh-CN"/>
          <w14:textFill>
            <w14:solidFill>
              <w14:schemeClr w14:val="tx1"/>
            </w14:solidFill>
          </w14:textFill>
        </w:rPr>
        <w:t>有哪些要求？</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辽人社〔</w:t>
      </w:r>
      <w:r>
        <w:rPr>
          <w:rFonts w:hint="eastAsia" w:ascii="仿宋" w:hAnsi="仿宋" w:eastAsia="仿宋" w:cs="仿宋"/>
          <w:b w:val="0"/>
          <w:bCs w:val="0"/>
          <w:color w:val="000000" w:themeColor="text1"/>
          <w:sz w:val="32"/>
          <w:szCs w:val="32"/>
          <w:lang w:val="en-US" w:eastAsia="zh-CN"/>
          <w14:textFill>
            <w14:solidFill>
              <w14:schemeClr w14:val="tx1"/>
            </w14:solidFill>
          </w14:textFill>
        </w:rPr>
        <w:t>2016〕139号文件规定：</w:t>
      </w:r>
      <w:r>
        <w:rPr>
          <w:rFonts w:hint="eastAsia" w:ascii="仿宋" w:hAnsi="仿宋" w:eastAsia="仿宋" w:cs="仿宋"/>
          <w:color w:val="000000" w:themeColor="text1"/>
          <w:sz w:val="32"/>
          <w:szCs w:val="32"/>
          <w14:textFill>
            <w14:solidFill>
              <w14:schemeClr w14:val="tx1"/>
            </w14:solidFill>
          </w14:textFill>
        </w:rPr>
        <w:t>离岗创业人员在离岗创业期间占用原聘岗位，由原单位和所在创业单位共同管理，以所在创业单位管理为主。离岗创业期间，离岗创业人员应当按年度向原单位提交书面工作总结和所在创业单位的书面评价材料，原单位每年和创业期满应当派工作人员到离岗创业人员所在单位对其进行考察考核，并将其在创业单位的表现作为年度考核和创业期满考核的重要依据。离岗创业人员应当严格遵守法律法规、离岗创业协议书约定和所在创业单位规章制度。对违反规定者，原单位应视情况终止离岗创业协议，责令其返回，并按照有关规定依法依规处理。</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116.</w:t>
      </w:r>
      <w:r>
        <w:rPr>
          <w:rFonts w:hint="eastAsia" w:ascii="仿宋" w:hAnsi="仿宋" w:eastAsia="仿宋" w:cs="仿宋"/>
          <w:b/>
          <w:bCs/>
          <w:color w:val="000000" w:themeColor="text1"/>
          <w:sz w:val="32"/>
          <w:szCs w:val="32"/>
          <w:lang w:eastAsia="zh-CN"/>
          <w14:textFill>
            <w14:solidFill>
              <w14:schemeClr w14:val="tx1"/>
            </w14:solidFill>
          </w14:textFill>
        </w:rPr>
        <w:t>辽宁省对高校、科研院所专业技术人员</w:t>
      </w:r>
      <w:r>
        <w:rPr>
          <w:rFonts w:hint="eastAsia" w:ascii="仿宋" w:hAnsi="仿宋" w:eastAsia="仿宋" w:cs="仿宋"/>
          <w:b/>
          <w:bCs/>
          <w:color w:val="000000" w:themeColor="text1"/>
          <w:sz w:val="32"/>
          <w:szCs w:val="32"/>
          <w14:textFill>
            <w14:solidFill>
              <w14:schemeClr w14:val="tx1"/>
            </w14:solidFill>
          </w14:textFill>
        </w:rPr>
        <w:t>离岗创业期间</w:t>
      </w:r>
      <w:r>
        <w:rPr>
          <w:rFonts w:hint="eastAsia" w:ascii="仿宋" w:hAnsi="仿宋" w:eastAsia="仿宋" w:cs="仿宋"/>
          <w:b/>
          <w:bCs/>
          <w:color w:val="000000" w:themeColor="text1"/>
          <w:sz w:val="32"/>
          <w:szCs w:val="32"/>
          <w:lang w:eastAsia="zh-CN"/>
          <w14:textFill>
            <w14:solidFill>
              <w14:schemeClr w14:val="tx1"/>
            </w14:solidFill>
          </w14:textFill>
        </w:rPr>
        <w:t>的</w:t>
      </w:r>
      <w:r>
        <w:rPr>
          <w:rFonts w:hint="eastAsia" w:ascii="仿宋" w:hAnsi="仿宋" w:eastAsia="仿宋" w:cs="仿宋"/>
          <w:b/>
          <w:bCs/>
          <w:color w:val="000000" w:themeColor="text1"/>
          <w:sz w:val="32"/>
          <w:szCs w:val="32"/>
          <w14:textFill>
            <w14:solidFill>
              <w14:schemeClr w14:val="tx1"/>
            </w14:solidFill>
          </w14:textFill>
        </w:rPr>
        <w:t>待遇</w:t>
      </w:r>
      <w:r>
        <w:rPr>
          <w:rFonts w:hint="eastAsia" w:ascii="仿宋" w:hAnsi="仿宋" w:eastAsia="仿宋" w:cs="仿宋"/>
          <w:b/>
          <w:bCs/>
          <w:color w:val="000000" w:themeColor="text1"/>
          <w:sz w:val="32"/>
          <w:szCs w:val="32"/>
          <w:lang w:eastAsia="zh-CN"/>
          <w14:textFill>
            <w14:solidFill>
              <w14:schemeClr w14:val="tx1"/>
            </w14:solidFill>
          </w14:textFill>
        </w:rPr>
        <w:t>是如何规定的？</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辽人社〔</w:t>
      </w:r>
      <w:r>
        <w:rPr>
          <w:rFonts w:hint="eastAsia" w:ascii="仿宋" w:hAnsi="仿宋" w:eastAsia="仿宋" w:cs="仿宋"/>
          <w:b w:val="0"/>
          <w:bCs w:val="0"/>
          <w:color w:val="000000" w:themeColor="text1"/>
          <w:sz w:val="32"/>
          <w:szCs w:val="32"/>
          <w:lang w:val="en-US" w:eastAsia="zh-CN"/>
          <w14:textFill>
            <w14:solidFill>
              <w14:schemeClr w14:val="tx1"/>
            </w14:solidFill>
          </w14:textFill>
        </w:rPr>
        <w:t>2016〕139号文件规定：</w:t>
      </w:r>
      <w:r>
        <w:rPr>
          <w:rFonts w:hint="eastAsia" w:ascii="仿宋" w:hAnsi="仿宋" w:eastAsia="仿宋" w:cs="仿宋"/>
          <w:color w:val="000000" w:themeColor="text1"/>
          <w:sz w:val="32"/>
          <w:szCs w:val="32"/>
          <w14:textFill>
            <w14:solidFill>
              <w14:schemeClr w14:val="tx1"/>
            </w14:solidFill>
          </w14:textFill>
        </w:rPr>
        <w:t>离岗创业期间，原单位应停</w:t>
      </w:r>
      <w:r>
        <w:rPr>
          <w:rFonts w:hint="eastAsia" w:ascii="仿宋" w:hAnsi="仿宋" w:eastAsia="仿宋" w:cs="仿宋"/>
          <w:color w:val="000000" w:themeColor="text1"/>
          <w:sz w:val="32"/>
          <w:szCs w:val="32"/>
          <w:lang w:eastAsia="zh-CN"/>
          <w14:textFill>
            <w14:solidFill>
              <w14:schemeClr w14:val="tx1"/>
            </w14:solidFill>
          </w14:textFill>
        </w:rPr>
        <w:t>发</w:t>
      </w:r>
      <w:r>
        <w:rPr>
          <w:rFonts w:hint="eastAsia" w:ascii="仿宋" w:hAnsi="仿宋" w:eastAsia="仿宋" w:cs="仿宋"/>
          <w:color w:val="000000" w:themeColor="text1"/>
          <w:sz w:val="32"/>
          <w:szCs w:val="32"/>
          <w14:textFill>
            <w14:solidFill>
              <w14:schemeClr w14:val="tx1"/>
            </w14:solidFill>
          </w14:textFill>
        </w:rPr>
        <w:t>离岗创业人员工资，保留其人事关系，单位和个人应继续按在岗同类人员政策规定和标准缴纳养老、失业、医疗等社会保险费和公积金（个人部分自行承担），正常晋升其档案工资，保留其享有参加专家评选、职称评聘、岗位晋升等权利。离岗创业人员所在创业单位应当为其缴纳工伤保险费并承担相应的工伤保险责任。</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117.</w:t>
      </w:r>
      <w:r>
        <w:rPr>
          <w:rFonts w:hint="eastAsia" w:ascii="仿宋" w:hAnsi="仿宋" w:eastAsia="仿宋" w:cs="仿宋"/>
          <w:b/>
          <w:bCs/>
          <w:color w:val="000000" w:themeColor="text1"/>
          <w:sz w:val="32"/>
          <w:szCs w:val="32"/>
          <w:lang w:eastAsia="zh-CN"/>
          <w14:textFill>
            <w14:solidFill>
              <w14:schemeClr w14:val="tx1"/>
            </w14:solidFill>
          </w14:textFill>
        </w:rPr>
        <w:t>辽宁省对高校、科研院所专业技术人员</w:t>
      </w:r>
      <w:r>
        <w:rPr>
          <w:rFonts w:hint="eastAsia" w:ascii="仿宋" w:hAnsi="仿宋" w:eastAsia="仿宋" w:cs="仿宋"/>
          <w:b/>
          <w:bCs/>
          <w:color w:val="000000" w:themeColor="text1"/>
          <w:sz w:val="32"/>
          <w:szCs w:val="32"/>
          <w14:textFill>
            <w14:solidFill>
              <w14:schemeClr w14:val="tx1"/>
            </w14:solidFill>
          </w14:textFill>
        </w:rPr>
        <w:t>离岗创业</w:t>
      </w:r>
      <w:r>
        <w:rPr>
          <w:rFonts w:hint="eastAsia" w:ascii="仿宋" w:hAnsi="仿宋" w:eastAsia="仿宋" w:cs="仿宋"/>
          <w:b/>
          <w:bCs/>
          <w:color w:val="000000" w:themeColor="text1"/>
          <w:sz w:val="32"/>
          <w:szCs w:val="32"/>
          <w:lang w:eastAsia="zh-CN"/>
          <w14:textFill>
            <w14:solidFill>
              <w14:schemeClr w14:val="tx1"/>
            </w14:solidFill>
          </w14:textFill>
        </w:rPr>
        <w:t>的</w:t>
      </w:r>
      <w:r>
        <w:rPr>
          <w:rFonts w:hint="eastAsia" w:ascii="仿宋" w:hAnsi="仿宋" w:eastAsia="仿宋" w:cs="仿宋"/>
          <w:b/>
          <w:bCs/>
          <w:color w:val="000000" w:themeColor="text1"/>
          <w:sz w:val="32"/>
          <w:szCs w:val="32"/>
          <w14:textFill>
            <w14:solidFill>
              <w14:schemeClr w14:val="tx1"/>
            </w14:solidFill>
          </w14:textFill>
        </w:rPr>
        <w:t>申办程序</w:t>
      </w:r>
      <w:r>
        <w:rPr>
          <w:rFonts w:hint="eastAsia" w:ascii="仿宋" w:hAnsi="仿宋" w:eastAsia="仿宋" w:cs="仿宋"/>
          <w:b/>
          <w:bCs/>
          <w:color w:val="000000" w:themeColor="text1"/>
          <w:sz w:val="32"/>
          <w:szCs w:val="32"/>
          <w:lang w:eastAsia="zh-CN"/>
          <w14:textFill>
            <w14:solidFill>
              <w14:schemeClr w14:val="tx1"/>
            </w14:solidFill>
          </w14:textFill>
        </w:rPr>
        <w:t>是如何规定的？</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辽人社〔</w:t>
      </w:r>
      <w:r>
        <w:rPr>
          <w:rFonts w:hint="eastAsia" w:ascii="仿宋" w:hAnsi="仿宋" w:eastAsia="仿宋" w:cs="仿宋"/>
          <w:b w:val="0"/>
          <w:bCs w:val="0"/>
          <w:color w:val="000000" w:themeColor="text1"/>
          <w:sz w:val="32"/>
          <w:szCs w:val="32"/>
          <w:lang w:val="en-US" w:eastAsia="zh-CN"/>
          <w14:textFill>
            <w14:solidFill>
              <w14:schemeClr w14:val="tx1"/>
            </w14:solidFill>
          </w14:textFill>
        </w:rPr>
        <w:t>2016〕139号文件规定：</w:t>
      </w:r>
      <w:r>
        <w:rPr>
          <w:rFonts w:hint="eastAsia" w:ascii="仿宋" w:hAnsi="仿宋" w:eastAsia="仿宋" w:cs="仿宋"/>
          <w:color w:val="000000" w:themeColor="text1"/>
          <w:sz w:val="32"/>
          <w:szCs w:val="32"/>
          <w14:textFill>
            <w14:solidFill>
              <w14:schemeClr w14:val="tx1"/>
            </w14:solidFill>
          </w14:textFill>
        </w:rPr>
        <w:t>申请人应以自身优势专业开展创业活动。申请人需向单位提交书面申请、离岗创业项目书，明确创业意向和方式，离岗创业项目书应包括项目名称、项目内容、创办企业执照等。单位按照有关政策规定对申请人提交的材料进行审核，符合离岗创业条件的，办理离岗创业手续。经单位同意的离岗创业人员，单位与申请人应在充分协商的基础上，签订离岗创业的合同（协议），就离岗创业期限、离岗创业期间双方权利义务关系、社会保险、科研成果归属、收益分配等事项予以约定，同时中止原聘用合同。</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118.</w:t>
      </w:r>
      <w:r>
        <w:rPr>
          <w:rFonts w:hint="eastAsia" w:ascii="仿宋" w:hAnsi="仿宋" w:eastAsia="仿宋" w:cs="仿宋"/>
          <w:b/>
          <w:bCs/>
          <w:color w:val="000000" w:themeColor="text1"/>
          <w:sz w:val="32"/>
          <w:szCs w:val="32"/>
          <w:lang w:eastAsia="zh-CN"/>
          <w14:textFill>
            <w14:solidFill>
              <w14:schemeClr w14:val="tx1"/>
            </w14:solidFill>
          </w14:textFill>
        </w:rPr>
        <w:t>辽宁省对高校、科研院所专业技术人员</w:t>
      </w:r>
      <w:r>
        <w:rPr>
          <w:rFonts w:hint="eastAsia" w:ascii="仿宋" w:hAnsi="仿宋" w:eastAsia="仿宋" w:cs="仿宋"/>
          <w:b/>
          <w:bCs/>
          <w:color w:val="000000" w:themeColor="text1"/>
          <w:sz w:val="32"/>
          <w:szCs w:val="32"/>
          <w14:textFill>
            <w14:solidFill>
              <w14:schemeClr w14:val="tx1"/>
            </w14:solidFill>
          </w14:textFill>
        </w:rPr>
        <w:t>离岗创业期满延期</w:t>
      </w:r>
      <w:r>
        <w:rPr>
          <w:rFonts w:hint="eastAsia" w:ascii="仿宋" w:hAnsi="仿宋" w:eastAsia="仿宋" w:cs="仿宋"/>
          <w:b/>
          <w:bCs/>
          <w:color w:val="000000" w:themeColor="text1"/>
          <w:sz w:val="32"/>
          <w:szCs w:val="32"/>
          <w:lang w:eastAsia="zh-CN"/>
          <w14:textFill>
            <w14:solidFill>
              <w14:schemeClr w14:val="tx1"/>
            </w14:solidFill>
          </w14:textFill>
        </w:rPr>
        <w:t>的</w:t>
      </w:r>
      <w:r>
        <w:rPr>
          <w:rFonts w:hint="eastAsia" w:ascii="仿宋" w:hAnsi="仿宋" w:eastAsia="仿宋" w:cs="仿宋"/>
          <w:b/>
          <w:bCs/>
          <w:color w:val="000000" w:themeColor="text1"/>
          <w:sz w:val="32"/>
          <w:szCs w:val="32"/>
          <w14:textFill>
            <w14:solidFill>
              <w14:schemeClr w14:val="tx1"/>
            </w14:solidFill>
          </w14:textFill>
        </w:rPr>
        <w:t>程序</w:t>
      </w:r>
      <w:r>
        <w:rPr>
          <w:rFonts w:hint="eastAsia" w:ascii="仿宋" w:hAnsi="仿宋" w:eastAsia="仿宋" w:cs="仿宋"/>
          <w:b/>
          <w:bCs/>
          <w:color w:val="000000" w:themeColor="text1"/>
          <w:sz w:val="32"/>
          <w:szCs w:val="32"/>
          <w:lang w:eastAsia="zh-CN"/>
          <w14:textFill>
            <w14:solidFill>
              <w14:schemeClr w14:val="tx1"/>
            </w14:solidFill>
          </w14:textFill>
        </w:rPr>
        <w:t>是如何规定的？</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辽人社〔</w:t>
      </w:r>
      <w:r>
        <w:rPr>
          <w:rFonts w:hint="eastAsia" w:ascii="仿宋" w:hAnsi="仿宋" w:eastAsia="仿宋" w:cs="仿宋"/>
          <w:b w:val="0"/>
          <w:bCs w:val="0"/>
          <w:color w:val="000000" w:themeColor="text1"/>
          <w:sz w:val="32"/>
          <w:szCs w:val="32"/>
          <w:lang w:val="en-US" w:eastAsia="zh-CN"/>
          <w14:textFill>
            <w14:solidFill>
              <w14:schemeClr w14:val="tx1"/>
            </w14:solidFill>
          </w14:textFill>
        </w:rPr>
        <w:t>2016〕139号文件规定：</w:t>
      </w:r>
      <w:r>
        <w:rPr>
          <w:rFonts w:hint="eastAsia" w:ascii="仿宋" w:hAnsi="仿宋" w:eastAsia="仿宋" w:cs="仿宋"/>
          <w:color w:val="000000" w:themeColor="text1"/>
          <w:sz w:val="32"/>
          <w:szCs w:val="32"/>
          <w14:textFill>
            <w14:solidFill>
              <w14:schemeClr w14:val="tx1"/>
            </w14:solidFill>
          </w14:textFill>
        </w:rPr>
        <w:t>离岗创业人员期满申请延期的，应提前1个月向原单位提出书面申请。未按要求办理延期手续的，视为放弃延期。对于申请延期的离岗创业人员，原单位要及时审核其离岗创业期间的情况，确定符合延期条件的，办理延期手续。经单位同意的离岗创业期满延期人员，要与单位变更离岗创业协议书，写明变更理由及期限。</w:t>
      </w:r>
    </w:p>
    <w:p>
      <w:pPr>
        <w:pageBreakBefore w:val="0"/>
        <w:kinsoku/>
        <w:wordWrap/>
        <w:overflowPunct/>
        <w:topLinePunct w:val="0"/>
        <w:bidi w:val="0"/>
        <w:spacing w:line="560" w:lineRule="exact"/>
        <w:ind w:right="0" w:rightChars="0"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119.</w:t>
      </w:r>
      <w:r>
        <w:rPr>
          <w:rFonts w:hint="eastAsia" w:ascii="仿宋" w:hAnsi="仿宋" w:eastAsia="仿宋" w:cs="仿宋"/>
          <w:b/>
          <w:bCs/>
          <w:color w:val="000000" w:themeColor="text1"/>
          <w:sz w:val="32"/>
          <w:szCs w:val="32"/>
          <w:lang w:eastAsia="zh-CN"/>
          <w14:textFill>
            <w14:solidFill>
              <w14:schemeClr w14:val="tx1"/>
            </w14:solidFill>
          </w14:textFill>
        </w:rPr>
        <w:t>辽宁省对高校、科研院所专业技术人员</w:t>
      </w:r>
      <w:r>
        <w:rPr>
          <w:rFonts w:hint="eastAsia" w:ascii="仿宋" w:hAnsi="仿宋" w:eastAsia="仿宋" w:cs="仿宋"/>
          <w:b/>
          <w:bCs/>
          <w:color w:val="000000" w:themeColor="text1"/>
          <w:sz w:val="32"/>
          <w:szCs w:val="32"/>
          <w14:textFill>
            <w14:solidFill>
              <w14:schemeClr w14:val="tx1"/>
            </w14:solidFill>
          </w14:textFill>
        </w:rPr>
        <w:t>离岗创业人员期满申请</w:t>
      </w:r>
      <w:r>
        <w:rPr>
          <w:rFonts w:hint="eastAsia" w:ascii="仿宋" w:hAnsi="仿宋" w:eastAsia="仿宋" w:cs="仿宋"/>
          <w:b/>
          <w:bCs/>
          <w:color w:val="000000" w:themeColor="text1"/>
          <w:sz w:val="32"/>
          <w:szCs w:val="32"/>
          <w:lang w:eastAsia="zh-CN"/>
          <w14:textFill>
            <w14:solidFill>
              <w14:schemeClr w14:val="tx1"/>
            </w14:solidFill>
          </w14:textFill>
        </w:rPr>
        <w:t>办理</w:t>
      </w:r>
      <w:r>
        <w:rPr>
          <w:rFonts w:hint="eastAsia" w:ascii="仿宋" w:hAnsi="仿宋" w:eastAsia="仿宋" w:cs="仿宋"/>
          <w:b/>
          <w:bCs/>
          <w:color w:val="000000" w:themeColor="text1"/>
          <w:sz w:val="32"/>
          <w:szCs w:val="32"/>
          <w14:textFill>
            <w14:solidFill>
              <w14:schemeClr w14:val="tx1"/>
            </w14:solidFill>
          </w14:textFill>
        </w:rPr>
        <w:t>终止程序</w:t>
      </w:r>
      <w:r>
        <w:rPr>
          <w:rFonts w:hint="eastAsia" w:ascii="仿宋" w:hAnsi="仿宋" w:eastAsia="仿宋" w:cs="仿宋"/>
          <w:b/>
          <w:bCs/>
          <w:color w:val="000000" w:themeColor="text1"/>
          <w:sz w:val="32"/>
          <w:szCs w:val="32"/>
          <w:lang w:eastAsia="zh-CN"/>
          <w14:textFill>
            <w14:solidFill>
              <w14:schemeClr w14:val="tx1"/>
            </w14:solidFill>
          </w14:textFill>
        </w:rPr>
        <w:t>的有什么规定？</w:t>
      </w:r>
    </w:p>
    <w:p>
      <w:pPr>
        <w:pageBreakBefore w:val="0"/>
        <w:kinsoku/>
        <w:wordWrap/>
        <w:overflowPunct/>
        <w:topLinePunct w:val="0"/>
        <w:bidi w:val="0"/>
        <w:spacing w:line="560" w:lineRule="exact"/>
        <w:ind w:right="0" w:rightChars="0"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辽人社〔</w:t>
      </w:r>
      <w:r>
        <w:rPr>
          <w:rFonts w:hint="eastAsia" w:ascii="仿宋" w:hAnsi="仿宋" w:eastAsia="仿宋" w:cs="仿宋"/>
          <w:b w:val="0"/>
          <w:bCs w:val="0"/>
          <w:color w:val="000000" w:themeColor="text1"/>
          <w:sz w:val="32"/>
          <w:szCs w:val="32"/>
          <w:lang w:val="en-US" w:eastAsia="zh-CN"/>
          <w14:textFill>
            <w14:solidFill>
              <w14:schemeClr w14:val="tx1"/>
            </w14:solidFill>
          </w14:textFill>
        </w:rPr>
        <w:t>2016〕139号文件规定：</w:t>
      </w:r>
      <w:r>
        <w:rPr>
          <w:rFonts w:hint="eastAsia" w:ascii="仿宋" w:hAnsi="仿宋" w:eastAsia="仿宋" w:cs="仿宋"/>
          <w:color w:val="000000" w:themeColor="text1"/>
          <w:sz w:val="32"/>
          <w:szCs w:val="32"/>
          <w14:textFill>
            <w14:solidFill>
              <w14:schemeClr w14:val="tx1"/>
            </w14:solidFill>
          </w14:textFill>
        </w:rPr>
        <w:t>离岗创业人员期满申请返回原单位工作或辞职创业的，应提前1个月向原单位提出书面申请。对于申请返回原单位工作的，原单位要及时审核其离岗创业期间的情况，办理返岗手续，恢复原中止的聘用合同和各项待遇；对于要求辞职创业的，原单位依照有关规定与其终止人事关系，及时办理社会保险及人事档案转移手续。对于离岗创业期满仍未办理相关手续的离岗创业人员，原单位应当按照《事业单位人事管理条例》规定，按旷工处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Meiryo">
    <w:panose1 w:val="020B0604030504040204"/>
    <w:charset w:val="80"/>
    <w:family w:val="auto"/>
    <w:pitch w:val="default"/>
    <w:sig w:usb0="E10102FF" w:usb1="EAC7FFFF" w:usb2="00010012" w:usb3="00000000" w:csb0="6002009F" w:csb1="DFD70000"/>
  </w:font>
  <w:font w:name="hakuyoxingshu7000">
    <w:panose1 w:val="02000600000000000000"/>
    <w:charset w:val="86"/>
    <w:family w:val="auto"/>
    <w:pitch w:val="default"/>
    <w:sig w:usb0="FFFFFFFF" w:usb1="E9FFFFFF" w:usb2="0000003F" w:usb3="00000000" w:csb0="603F00FF" w:csb1="FFFF0000"/>
  </w:font>
  <w:font w:name="Tahoma">
    <w:panose1 w:val="020B0604030504040204"/>
    <w:charset w:val="00"/>
    <w:family w:val="swiss"/>
    <w:pitch w:val="default"/>
    <w:sig w:usb0="E1002EFF" w:usb1="C000605B" w:usb2="00000029" w:usb3="00000000" w:csb0="200101FF" w:csb1="20280000"/>
  </w:font>
  <w:font w:name="Bookman Old Style">
    <w:altName w:val="Georgia"/>
    <w:panose1 w:val="02050604050505020204"/>
    <w:charset w:val="00"/>
    <w:family w:val="roman"/>
    <w:pitch w:val="default"/>
    <w:sig w:usb0="00000000" w:usb1="00000000" w:usb2="00000000" w:usb3="00000000" w:csb0="0000009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Georgia">
    <w:panose1 w:val="02040502050405090303"/>
    <w:charset w:val="00"/>
    <w:family w:val="auto"/>
    <w:pitch w:val="default"/>
    <w:sig w:usb0="00000287" w:usb1="00000000" w:usb2="00000000" w:usb3="00000000" w:csb0="2000009F" w:csb1="00000000"/>
  </w:font>
  <w:font w:name="MingLiU_HKSCS-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Yu Gothic UI">
    <w:altName w:val="Meiryo UI"/>
    <w:panose1 w:val="020B0500000000000000"/>
    <w:charset w:val="80"/>
    <w:family w:val="auto"/>
    <w:pitch w:val="default"/>
    <w:sig w:usb0="00000000" w:usb1="00000000" w:usb2="00000016" w:usb3="00000000" w:csb0="2002009F" w:csb1="00000000"/>
  </w:font>
  <w:font w:name="Arial">
    <w:panose1 w:val="020B0604020202020204"/>
    <w:charset w:val="00"/>
    <w:family w:val="auto"/>
    <w:pitch w:val="default"/>
    <w:sig w:usb0="E0002AFF" w:usb1="C0007843" w:usb2="00000009" w:usb3="00000000" w:csb0="400001FF" w:csb1="FFFF0000"/>
  </w:font>
  <w:font w:name="Helvetica Neue">
    <w:altName w:val="Courier New"/>
    <w:panose1 w:val="00000000000000000000"/>
    <w:charset w:val="00"/>
    <w:family w:val="auto"/>
    <w:pitch w:val="default"/>
    <w:sig w:usb0="00000000" w:usb1="00000000" w:usb2="00000000" w:usb3="00000000" w:csb0="00000000" w:csb1="00000000"/>
  </w:font>
  <w:font w:name="Segoe Print">
    <w:panose1 w:val="02000800000000000000"/>
    <w:charset w:val="00"/>
    <w:family w:val="auto"/>
    <w:pitch w:val="default"/>
    <w:sig w:usb0="0000028F" w:usb1="00000000" w:usb2="00000000" w:usb3="00000000" w:csb0="2000009F" w:csb1="4701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roman"/>
    <w:pitch w:val="default"/>
    <w:sig w:usb0="A00002FF" w:usb1="28CFFCFA" w:usb2="00000016" w:usb3="00000000" w:csb0="00100001" w:csb1="00000000"/>
  </w:font>
  <w:font w:name="Helvetica">
    <w:altName w:val="Microsoft Sans Serif"/>
    <w:panose1 w:val="020B0504020202020204"/>
    <w:charset w:val="00"/>
    <w:family w:val="swiss"/>
    <w:pitch w:val="default"/>
    <w:sig w:usb0="00000000"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S Gothic">
    <w:panose1 w:val="020B0609070205080204"/>
    <w:charset w:val="80"/>
    <w:family w:val="auto"/>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40001" w:csb1="00000000"/>
  </w:font>
  <w:font w:name="方正大标宋简体">
    <w:altName w:val="宋体"/>
    <w:panose1 w:val="02010601030101010101"/>
    <w:charset w:val="86"/>
    <w:family w:val="auto"/>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长城小标宋体">
    <w:altName w:val="宋体"/>
    <w:panose1 w:val="02010609010101010101"/>
    <w:charset w:val="86"/>
    <w:family w:val="swiss"/>
    <w:pitch w:val="default"/>
    <w:sig w:usb0="00000000" w:usb1="00000000" w:usb2="00000000" w:usb3="00000000" w:csb0="00040001" w:csb1="00000000"/>
  </w:font>
  <w:font w:name="方正兰亭黑简体">
    <w:altName w:val="黑体"/>
    <w:panose1 w:val="02000000000000000000"/>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方正小标宋_GBK">
    <w:altName w:val="黑体"/>
    <w:panose1 w:val="00000000000000000000"/>
    <w:charset w:val="86"/>
    <w:family w:val="script"/>
    <w:pitch w:val="default"/>
    <w:sig w:usb0="00000000" w:usb1="00000000" w:usb2="00000010" w:usb3="00000000" w:csb0="00040000" w:csb1="00000000"/>
  </w:font>
  <w:font w:name="MS Shell Dlg">
    <w:altName w:val="Microsoft Sans Serif"/>
    <w:panose1 w:val="020B0604020202020204"/>
    <w:charset w:val="00"/>
    <w:family w:val="decorative"/>
    <w:pitch w:val="default"/>
    <w:sig w:usb0="00000000" w:usb1="00000000" w:usb2="00000008" w:usb3="00000000" w:csb0="000101FF" w:csb1="00000000"/>
  </w:font>
  <w:font w:name="汉仪旗黑-55">
    <w:altName w:val="黑体"/>
    <w:panose1 w:val="00020600040101010101"/>
    <w:charset w:val="86"/>
    <w:family w:val="auto"/>
    <w:pitch w:val="default"/>
    <w:sig w:usb0="00000000" w:usb1="00000000" w:usb2="00000016" w:usb3="00000000" w:csb0="00040000" w:csb1="00000000"/>
  </w:font>
  <w:font w:name="Dotum">
    <w:altName w:val="Calibri"/>
    <w:panose1 w:val="020B0600000101010101"/>
    <w:charset w:val="81"/>
    <w:family w:val="auto"/>
    <w:pitch w:val="default"/>
    <w:sig w:usb0="00000000" w:usb1="00000000" w:usb2="00000030" w:usb3="00000000" w:csb0="4008009F" w:csb1="DFD70000"/>
  </w:font>
  <w:font w:name="华文仿宋">
    <w:altName w:val="仿宋"/>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瀹嬩綋">
    <w:altName w:val="微软雅黑"/>
    <w:panose1 w:val="00000000000000000000"/>
    <w:charset w:val="01"/>
    <w:family w:val="auto"/>
    <w:pitch w:val="default"/>
    <w:sig w:usb0="00000000" w:usb1="00000000" w:usb2="00000000" w:usb3="00000000" w:csb0="00040001" w:csb1="00000000"/>
  </w:font>
  <w:font w:name="Malgun Gothic">
    <w:altName w:val="Calibri"/>
    <w:panose1 w:val="020B0503020000020004"/>
    <w:charset w:val="81"/>
    <w:family w:val="auto"/>
    <w:pitch w:val="default"/>
    <w:sig w:usb0="00000000" w:usb1="00000000" w:usb2="00000012" w:usb3="00000000" w:csb0="00080001" w:csb1="00000000"/>
  </w:font>
  <w:font w:name="Vrinda">
    <w:panose1 w:val="020B0502040204020203"/>
    <w:charset w:val="00"/>
    <w:family w:val="auto"/>
    <w:pitch w:val="default"/>
    <w:sig w:usb0="00010003" w:usb1="00000000" w:usb2="00000000" w:usb3="00000000" w:csb0="00000001" w:csb1="00000000"/>
  </w:font>
  <w:font w:name="BaiduSD Number">
    <w:panose1 w:val="020B0203020202020204"/>
    <w:charset w:val="00"/>
    <w:family w:val="auto"/>
    <w:pitch w:val="default"/>
    <w:sig w:usb0="800000AF" w:usb1="5000204A" w:usb2="00000000" w:usb3="00000000" w:csb0="2000009B" w:csb1="00000000"/>
  </w:font>
  <w:font w:name="??_GB2312">
    <w:altName w:val="Times New Roman"/>
    <w:panose1 w:val="00000000000000000000"/>
    <w:charset w:val="00"/>
    <w:family w:val="auto"/>
    <w:pitch w:val="default"/>
    <w:sig w:usb0="00000000" w:usb1="00000000" w:usb2="00000000" w:usb3="00000000" w:csb0="00000001" w:csb1="00000000"/>
  </w:font>
  <w:font w:name="STZhongsong">
    <w:altName w:val="Times New Roman"/>
    <w:panose1 w:val="00000000000000000000"/>
    <w:charset w:val="00"/>
    <w:family w:val="roman"/>
    <w:pitch w:val="default"/>
    <w:sig w:usb0="00000000" w:usb1="00000000" w:usb2="00000000" w:usb3="00000000" w:csb0="00000001" w:csb1="00000000"/>
  </w:font>
  <w:font w:name="Courier New">
    <w:panose1 w:val="02070309020205020404"/>
    <w:charset w:val="00"/>
    <w:family w:val="auto"/>
    <w:pitch w:val="default"/>
    <w:sig w:usb0="E0002AFF" w:usb1="C0007843" w:usb2="00000009" w:usb3="00000000" w:csb0="400001FF" w:csb1="FFFF0000"/>
  </w:font>
  <w:font w:name="黑体Y壵....">
    <w:altName w:val="黑体"/>
    <w:panose1 w:val="00000000000000000000"/>
    <w:charset w:val="86"/>
    <w:family w:val="auto"/>
    <w:pitch w:val="default"/>
    <w:sig w:usb0="00000000" w:usb1="00000000" w:usb2="00000010" w:usb3="00000000" w:csb0="00040000" w:csb1="00000000"/>
  </w:font>
  <w:font w:name="华文细黑">
    <w:altName w:val="宋体"/>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auto"/>
    <w:pitch w:val="default"/>
    <w:sig w:usb0="00000000"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Yu Gothic UI Light">
    <w:altName w:val="Meiryo UI"/>
    <w:panose1 w:val="020B0300000000000000"/>
    <w:charset w:val="80"/>
    <w:family w:val="auto"/>
    <w:pitch w:val="default"/>
    <w:sig w:usb0="00000000" w:usb1="00000000" w:usb2="00000016" w:usb3="00000000" w:csb0="2002009F" w:csb1="00000000"/>
  </w:font>
  <w:font w:name="HiddenHorzOCR">
    <w:altName w:val="MS Gothic"/>
    <w:panose1 w:val="00000000000000000000"/>
    <w:charset w:val="80"/>
    <w:family w:val="auto"/>
    <w:pitch w:val="default"/>
    <w:sig w:usb0="00000000" w:usb1="00000000" w:usb2="00000010" w:usb3="00000000" w:csb0="00020000" w:csb1="00000000"/>
  </w:font>
  <w:font w:name="宋体-18030">
    <w:altName w:val="宋体"/>
    <w:panose1 w:val="00000000000000000000"/>
    <w:charset w:val="86"/>
    <w:family w:val="modern"/>
    <w:pitch w:val="default"/>
    <w:sig w:usb0="00000000" w:usb1="00000000" w:usb2="000A005E" w:usb3="00000000" w:csb0="00040001" w:csb1="00000000"/>
  </w:font>
  <w:font w:name="方正仿宋_GBK">
    <w:altName w:val="宋体"/>
    <w:panose1 w:val="03000509000000000000"/>
    <w:charset w:val="86"/>
    <w:family w:val="script"/>
    <w:pitch w:val="default"/>
    <w:sig w:usb0="00000000" w:usb1="00000000" w:usb2="00000010" w:usb3="00000000" w:csb0="00040000" w:csb1="00000000"/>
  </w:font>
  <w:font w:name="Cambria">
    <w:panose1 w:val="02040503050406030204"/>
    <w:charset w:val="EE"/>
    <w:family w:val="auto"/>
    <w:pitch w:val="default"/>
    <w:sig w:usb0="E00002FF" w:usb1="400004FF" w:usb2="00000000" w:usb3="00000000" w:csb0="2000019F" w:csb1="00000000"/>
  </w:font>
  <w:font w:name="华文中宋">
    <w:altName w:val="宋体"/>
    <w:panose1 w:val="00000000000000000000"/>
    <w:charset w:val="00"/>
    <w:family w:val="auto"/>
    <w:pitch w:val="default"/>
    <w:sig w:usb0="00000000" w:usb1="00000000" w:usb2="00000000" w:usb3="00000000" w:csb0="00000000" w:csb1="00000000"/>
  </w:font>
  <w:font w:name="Lucida Sans Unicode">
    <w:altName w:val="Segoe Print"/>
    <w:panose1 w:val="020B0602030504020204"/>
    <w:charset w:val="00"/>
    <w:family w:val="auto"/>
    <w:pitch w:val="default"/>
    <w:sig w:usb0="00000000" w:usb1="00000000" w:usb2="00000000" w:usb3="00000000" w:csb0="200000BF" w:csb1="D7F70000"/>
  </w:font>
  <w:font w:name="Palatino Linotype">
    <w:panose1 w:val="020405020503050A0304"/>
    <w:charset w:val="00"/>
    <w:family w:val="auto"/>
    <w:pitch w:val="default"/>
    <w:sig w:usb0="E0000287" w:usb1="40000013" w:usb2="00000000" w:usb3="00000000" w:csb0="2000019F" w:csb1="00000000"/>
  </w:font>
  <w:font w:name="Gulim">
    <w:altName w:val="Calibri"/>
    <w:panose1 w:val="020B0600000101010101"/>
    <w:charset w:val="81"/>
    <w:family w:val="auto"/>
    <w:pitch w:val="default"/>
    <w:sig w:usb0="00000000" w:usb1="00000000" w:usb2="00000030" w:usb3="00000000" w:csb0="4008009F" w:csb1="DFD70000"/>
  </w:font>
  <w:font w:name="Trebuchet MS">
    <w:panose1 w:val="020B0603020202090204"/>
    <w:charset w:val="00"/>
    <w:family w:val="auto"/>
    <w:pitch w:val="default"/>
    <w:sig w:usb0="000002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21C18"/>
    <w:multiLevelType w:val="singleLevel"/>
    <w:tmpl w:val="58C21C18"/>
    <w:lvl w:ilvl="0" w:tentative="0">
      <w:start w:val="2"/>
      <w:numFmt w:val="decimal"/>
      <w:suff w:val="nothing"/>
      <w:lvlText w:val="%1."/>
      <w:lvlJc w:val="left"/>
    </w:lvl>
  </w:abstractNum>
  <w:abstractNum w:abstractNumId="1">
    <w:nsid w:val="58CB3DEA"/>
    <w:multiLevelType w:val="singleLevel"/>
    <w:tmpl w:val="58CB3DEA"/>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93F8B"/>
    <w:rsid w:val="003176C8"/>
    <w:rsid w:val="018C1CA8"/>
    <w:rsid w:val="01B64223"/>
    <w:rsid w:val="01B75F35"/>
    <w:rsid w:val="02060179"/>
    <w:rsid w:val="03203E39"/>
    <w:rsid w:val="032857D8"/>
    <w:rsid w:val="036450E6"/>
    <w:rsid w:val="04323C99"/>
    <w:rsid w:val="04A40F07"/>
    <w:rsid w:val="050B53B5"/>
    <w:rsid w:val="054227F6"/>
    <w:rsid w:val="06BB72E6"/>
    <w:rsid w:val="083B01A3"/>
    <w:rsid w:val="0B771995"/>
    <w:rsid w:val="0D1E5CA8"/>
    <w:rsid w:val="0DAE76AE"/>
    <w:rsid w:val="0EA56978"/>
    <w:rsid w:val="0F067228"/>
    <w:rsid w:val="0FDE1D5D"/>
    <w:rsid w:val="0FEC084C"/>
    <w:rsid w:val="10C61836"/>
    <w:rsid w:val="10F82091"/>
    <w:rsid w:val="128F6D08"/>
    <w:rsid w:val="12E87910"/>
    <w:rsid w:val="12FE1122"/>
    <w:rsid w:val="166C66DE"/>
    <w:rsid w:val="17B813C3"/>
    <w:rsid w:val="181E2747"/>
    <w:rsid w:val="185C0949"/>
    <w:rsid w:val="18F03AB7"/>
    <w:rsid w:val="19F661E6"/>
    <w:rsid w:val="1A4E50CA"/>
    <w:rsid w:val="1A85551A"/>
    <w:rsid w:val="1AB67CEA"/>
    <w:rsid w:val="1B585336"/>
    <w:rsid w:val="1C3E63B9"/>
    <w:rsid w:val="1C506A69"/>
    <w:rsid w:val="1CE072EB"/>
    <w:rsid w:val="1ED922D4"/>
    <w:rsid w:val="1EEA2A97"/>
    <w:rsid w:val="1FA747B3"/>
    <w:rsid w:val="20F044CA"/>
    <w:rsid w:val="20F22962"/>
    <w:rsid w:val="210F0ECA"/>
    <w:rsid w:val="227D1970"/>
    <w:rsid w:val="230A0A9E"/>
    <w:rsid w:val="23523C68"/>
    <w:rsid w:val="2367705A"/>
    <w:rsid w:val="239C4D1B"/>
    <w:rsid w:val="23B755BB"/>
    <w:rsid w:val="23CD5F1F"/>
    <w:rsid w:val="23F4545B"/>
    <w:rsid w:val="23F93722"/>
    <w:rsid w:val="244B3696"/>
    <w:rsid w:val="268E72C7"/>
    <w:rsid w:val="279931A6"/>
    <w:rsid w:val="27AD112B"/>
    <w:rsid w:val="27B12F15"/>
    <w:rsid w:val="283615DD"/>
    <w:rsid w:val="288D5B75"/>
    <w:rsid w:val="297467D6"/>
    <w:rsid w:val="29EC7F3E"/>
    <w:rsid w:val="2BBB6523"/>
    <w:rsid w:val="2C6671F8"/>
    <w:rsid w:val="2C784917"/>
    <w:rsid w:val="2D063D68"/>
    <w:rsid w:val="2DA24E38"/>
    <w:rsid w:val="2DE61475"/>
    <w:rsid w:val="2E2D6A0D"/>
    <w:rsid w:val="2E401775"/>
    <w:rsid w:val="2E68634C"/>
    <w:rsid w:val="2F856850"/>
    <w:rsid w:val="30CD2479"/>
    <w:rsid w:val="312B33D9"/>
    <w:rsid w:val="32256960"/>
    <w:rsid w:val="33524A0E"/>
    <w:rsid w:val="33856B12"/>
    <w:rsid w:val="351026FB"/>
    <w:rsid w:val="35952F62"/>
    <w:rsid w:val="360820E2"/>
    <w:rsid w:val="36D7798A"/>
    <w:rsid w:val="371F1FC7"/>
    <w:rsid w:val="373B4776"/>
    <w:rsid w:val="38000AD3"/>
    <w:rsid w:val="39996759"/>
    <w:rsid w:val="39F92029"/>
    <w:rsid w:val="3A4F1992"/>
    <w:rsid w:val="3A53523E"/>
    <w:rsid w:val="3A9B19CE"/>
    <w:rsid w:val="3AC13F7B"/>
    <w:rsid w:val="3B392FFD"/>
    <w:rsid w:val="3BA327C2"/>
    <w:rsid w:val="3CA969C3"/>
    <w:rsid w:val="3CF763A5"/>
    <w:rsid w:val="3D527FB6"/>
    <w:rsid w:val="3D57791C"/>
    <w:rsid w:val="3E3E5D21"/>
    <w:rsid w:val="3ED15EA2"/>
    <w:rsid w:val="3F9C5F29"/>
    <w:rsid w:val="405F49A5"/>
    <w:rsid w:val="4077299F"/>
    <w:rsid w:val="41A01C53"/>
    <w:rsid w:val="42DE6FCB"/>
    <w:rsid w:val="42FF74E9"/>
    <w:rsid w:val="43065FC3"/>
    <w:rsid w:val="4367315D"/>
    <w:rsid w:val="43B5671E"/>
    <w:rsid w:val="442F064B"/>
    <w:rsid w:val="44F77B82"/>
    <w:rsid w:val="451116FF"/>
    <w:rsid w:val="459D560E"/>
    <w:rsid w:val="461A0BA4"/>
    <w:rsid w:val="464A023F"/>
    <w:rsid w:val="46FA27A2"/>
    <w:rsid w:val="474B6EA9"/>
    <w:rsid w:val="495213C9"/>
    <w:rsid w:val="49CF1F4E"/>
    <w:rsid w:val="4A6C0995"/>
    <w:rsid w:val="4A796F01"/>
    <w:rsid w:val="4A7E54A4"/>
    <w:rsid w:val="4AC62B39"/>
    <w:rsid w:val="4C10671D"/>
    <w:rsid w:val="4C5B5213"/>
    <w:rsid w:val="4CF60E47"/>
    <w:rsid w:val="4D9B79FA"/>
    <w:rsid w:val="4E4E47E4"/>
    <w:rsid w:val="4EC97D29"/>
    <w:rsid w:val="4EEE4036"/>
    <w:rsid w:val="4F552F8F"/>
    <w:rsid w:val="500B3988"/>
    <w:rsid w:val="5195434B"/>
    <w:rsid w:val="51B807DF"/>
    <w:rsid w:val="51ED7F46"/>
    <w:rsid w:val="525B3ADE"/>
    <w:rsid w:val="53523613"/>
    <w:rsid w:val="53636628"/>
    <w:rsid w:val="54234D4F"/>
    <w:rsid w:val="54DE7908"/>
    <w:rsid w:val="55F03390"/>
    <w:rsid w:val="5649253F"/>
    <w:rsid w:val="566A0738"/>
    <w:rsid w:val="56B605D8"/>
    <w:rsid w:val="5778228C"/>
    <w:rsid w:val="57D87E5B"/>
    <w:rsid w:val="581E2319"/>
    <w:rsid w:val="585D41D9"/>
    <w:rsid w:val="59412007"/>
    <w:rsid w:val="59CD1794"/>
    <w:rsid w:val="59D23745"/>
    <w:rsid w:val="59F415A9"/>
    <w:rsid w:val="5A8A246E"/>
    <w:rsid w:val="5AB23086"/>
    <w:rsid w:val="5B2A7D89"/>
    <w:rsid w:val="5B434FD5"/>
    <w:rsid w:val="5BDB0B54"/>
    <w:rsid w:val="5C7C1D25"/>
    <w:rsid w:val="5CC06D7A"/>
    <w:rsid w:val="5D725314"/>
    <w:rsid w:val="5EB0569E"/>
    <w:rsid w:val="5F4A6FCD"/>
    <w:rsid w:val="617D17D0"/>
    <w:rsid w:val="619F38CB"/>
    <w:rsid w:val="61AD5703"/>
    <w:rsid w:val="61C94374"/>
    <w:rsid w:val="623833EF"/>
    <w:rsid w:val="627018A6"/>
    <w:rsid w:val="62C71923"/>
    <w:rsid w:val="62C8168E"/>
    <w:rsid w:val="63221EEA"/>
    <w:rsid w:val="63FE6FEF"/>
    <w:rsid w:val="644A240A"/>
    <w:rsid w:val="6460355B"/>
    <w:rsid w:val="64C17A34"/>
    <w:rsid w:val="652E58C3"/>
    <w:rsid w:val="654B1B04"/>
    <w:rsid w:val="664A64BD"/>
    <w:rsid w:val="66852447"/>
    <w:rsid w:val="66A33F2A"/>
    <w:rsid w:val="66D149DE"/>
    <w:rsid w:val="66E43722"/>
    <w:rsid w:val="66E6057F"/>
    <w:rsid w:val="6776050A"/>
    <w:rsid w:val="67A123C0"/>
    <w:rsid w:val="6885131E"/>
    <w:rsid w:val="694E195B"/>
    <w:rsid w:val="698B0108"/>
    <w:rsid w:val="6A5B0423"/>
    <w:rsid w:val="6B4060B4"/>
    <w:rsid w:val="6B9E0FA2"/>
    <w:rsid w:val="6C252415"/>
    <w:rsid w:val="6C9F7114"/>
    <w:rsid w:val="6D4A645D"/>
    <w:rsid w:val="6D610E3F"/>
    <w:rsid w:val="6E4A74E1"/>
    <w:rsid w:val="6E6148FB"/>
    <w:rsid w:val="6FF956F6"/>
    <w:rsid w:val="71883A11"/>
    <w:rsid w:val="724008FF"/>
    <w:rsid w:val="72567992"/>
    <w:rsid w:val="73B41E20"/>
    <w:rsid w:val="741C2825"/>
    <w:rsid w:val="74AD5AC0"/>
    <w:rsid w:val="74F20BD7"/>
    <w:rsid w:val="7508146A"/>
    <w:rsid w:val="75491DBA"/>
    <w:rsid w:val="755B4A52"/>
    <w:rsid w:val="756F71F3"/>
    <w:rsid w:val="75ED5DAF"/>
    <w:rsid w:val="764677CD"/>
    <w:rsid w:val="76A72585"/>
    <w:rsid w:val="795B71CD"/>
    <w:rsid w:val="7BB930B1"/>
    <w:rsid w:val="7BD14F86"/>
    <w:rsid w:val="7C2D23B9"/>
    <w:rsid w:val="7D1A2FF2"/>
    <w:rsid w:val="7DB6798A"/>
    <w:rsid w:val="7FE93F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pPr>
      <w:spacing w:line="500" w:lineRule="exact"/>
      <w:ind w:firstLine="578"/>
    </w:pPr>
    <w:rPr>
      <w:rFonts w:ascii="仿宋_GB2312" w:hAnsi="Courier New" w:eastAsia="仿宋_GB2312"/>
      <w:kern w:val="0"/>
      <w:sz w:val="20"/>
      <w:lang w:val="zh-CN" w:eastAsia="en-U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2017-03-10T02:10:00Z</dcterms:created>
  <dc:creator>Administrator</dc:creator>
  <cp:lastModifiedBy>Administrator</cp:lastModifiedBy>
  <cp:lastPrinted>2017-05-15T01:25:00Z</cp:lastPrinted>
  <dcterms:modified xsi:type="dcterms:W3CDTF">2017-05-18T07:19:32Z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